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C9C60" w14:textId="230477AE" w:rsidR="00045C72" w:rsidRPr="008E744E" w:rsidRDefault="00045C72" w:rsidP="007D1D96">
      <w:pPr>
        <w:jc w:val="both"/>
        <w:rPr>
          <w:rFonts w:ascii="Arial" w:hAnsi="Arial" w:cs="Arial"/>
          <w:sz w:val="20"/>
        </w:rPr>
      </w:pPr>
    </w:p>
    <w:p w14:paraId="10EC9C61" w14:textId="77777777" w:rsidR="00045C72" w:rsidRPr="008E744E" w:rsidRDefault="00045C72" w:rsidP="007D1D96">
      <w:pPr>
        <w:jc w:val="both"/>
        <w:rPr>
          <w:rFonts w:ascii="Arial" w:hAnsi="Arial" w:cs="Arial"/>
          <w:sz w:val="20"/>
        </w:rPr>
      </w:pPr>
    </w:p>
    <w:p w14:paraId="10EC9C62" w14:textId="77777777" w:rsidR="00045C72" w:rsidRPr="008E744E" w:rsidRDefault="00045C72" w:rsidP="007D1D96">
      <w:pPr>
        <w:jc w:val="both"/>
        <w:rPr>
          <w:rFonts w:ascii="Arial" w:hAnsi="Arial" w:cs="Arial"/>
          <w:sz w:val="20"/>
        </w:rPr>
      </w:pPr>
    </w:p>
    <w:p w14:paraId="10EC9C63" w14:textId="77777777" w:rsidR="00045C72" w:rsidRPr="008E744E" w:rsidRDefault="00045C72" w:rsidP="007D1D96">
      <w:pPr>
        <w:jc w:val="both"/>
        <w:rPr>
          <w:rFonts w:ascii="Arial" w:hAnsi="Arial" w:cs="Arial"/>
          <w:b/>
          <w:sz w:val="32"/>
          <w:szCs w:val="32"/>
        </w:rPr>
      </w:pPr>
    </w:p>
    <w:p w14:paraId="39D3CBF2" w14:textId="77777777" w:rsidR="00A27838" w:rsidRPr="008E744E" w:rsidRDefault="00A27838" w:rsidP="007D1D96">
      <w:pPr>
        <w:jc w:val="both"/>
        <w:rPr>
          <w:rFonts w:ascii="Arial" w:hAnsi="Arial" w:cs="Arial"/>
          <w:b/>
          <w:sz w:val="32"/>
          <w:szCs w:val="32"/>
        </w:rPr>
      </w:pPr>
    </w:p>
    <w:p w14:paraId="3F000799" w14:textId="77777777" w:rsidR="001358CB" w:rsidRPr="008E744E" w:rsidRDefault="001358CB" w:rsidP="007D1D96">
      <w:pPr>
        <w:jc w:val="both"/>
        <w:rPr>
          <w:rFonts w:ascii="Arial" w:hAnsi="Arial" w:cs="Arial"/>
          <w:b/>
          <w:sz w:val="32"/>
          <w:szCs w:val="32"/>
        </w:rPr>
      </w:pPr>
    </w:p>
    <w:p w14:paraId="10EC9C7D" w14:textId="7F305F3B" w:rsidR="00045C72" w:rsidRPr="008E744E" w:rsidRDefault="003E202C" w:rsidP="001358CB">
      <w:pPr>
        <w:jc w:val="center"/>
        <w:rPr>
          <w:rFonts w:ascii="Arial" w:hAnsi="Arial" w:cs="Arial"/>
          <w:b/>
          <w:sz w:val="32"/>
          <w:szCs w:val="32"/>
        </w:rPr>
      </w:pPr>
      <w:r w:rsidRPr="008E744E">
        <w:rPr>
          <w:rFonts w:ascii="Arial" w:hAnsi="Arial" w:cs="Arial"/>
          <w:b/>
          <w:sz w:val="32"/>
          <w:szCs w:val="32"/>
        </w:rPr>
        <w:t>JOB DESCRIPTION</w:t>
      </w:r>
    </w:p>
    <w:p w14:paraId="47577352" w14:textId="0E4628A2" w:rsidR="00D76C24" w:rsidRPr="008E744E" w:rsidRDefault="00D76C24" w:rsidP="007D1D96">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6"/>
        <w:gridCol w:w="4140"/>
      </w:tblGrid>
      <w:tr w:rsidR="00D76C24" w:rsidRPr="008E744E" w14:paraId="0B1EF4B6" w14:textId="77777777" w:rsidTr="006E72E3">
        <w:tc>
          <w:tcPr>
            <w:tcW w:w="4156" w:type="dxa"/>
            <w:shd w:val="clear" w:color="auto" w:fill="D9D9D9"/>
          </w:tcPr>
          <w:p w14:paraId="5037101C" w14:textId="77777777" w:rsidR="00D76C24" w:rsidRPr="008E744E" w:rsidRDefault="00D76C24" w:rsidP="007D1D96">
            <w:pPr>
              <w:jc w:val="both"/>
              <w:rPr>
                <w:rFonts w:ascii="Arial" w:hAnsi="Arial" w:cs="Arial"/>
                <w:b/>
                <w:sz w:val="20"/>
                <w:szCs w:val="20"/>
              </w:rPr>
            </w:pPr>
            <w:r w:rsidRPr="008E744E">
              <w:rPr>
                <w:rFonts w:ascii="Arial" w:hAnsi="Arial" w:cs="Arial"/>
                <w:b/>
                <w:sz w:val="20"/>
                <w:szCs w:val="20"/>
              </w:rPr>
              <w:t>Job Title</w:t>
            </w:r>
          </w:p>
        </w:tc>
        <w:tc>
          <w:tcPr>
            <w:tcW w:w="4140" w:type="dxa"/>
            <w:shd w:val="clear" w:color="auto" w:fill="auto"/>
          </w:tcPr>
          <w:p w14:paraId="6B71E304" w14:textId="2177C0C0" w:rsidR="00D76C24" w:rsidRPr="008E744E" w:rsidRDefault="00393E92" w:rsidP="007D1D96">
            <w:pPr>
              <w:jc w:val="both"/>
              <w:rPr>
                <w:rFonts w:ascii="Arial" w:hAnsi="Arial" w:cs="Arial"/>
                <w:b/>
                <w:sz w:val="20"/>
                <w:szCs w:val="20"/>
              </w:rPr>
            </w:pPr>
            <w:r>
              <w:rPr>
                <w:rFonts w:ascii="Arial" w:hAnsi="Arial" w:cs="Arial"/>
                <w:b/>
                <w:sz w:val="20"/>
                <w:szCs w:val="20"/>
              </w:rPr>
              <w:t>Chief of Party (COP)</w:t>
            </w:r>
          </w:p>
        </w:tc>
      </w:tr>
      <w:tr w:rsidR="00D76C24" w:rsidRPr="008E744E" w14:paraId="7B9FC707" w14:textId="77777777" w:rsidTr="006E72E3">
        <w:tc>
          <w:tcPr>
            <w:tcW w:w="4156" w:type="dxa"/>
            <w:shd w:val="clear" w:color="auto" w:fill="D9D9D9"/>
          </w:tcPr>
          <w:p w14:paraId="3D9E9F18" w14:textId="77777777" w:rsidR="00D76C24" w:rsidRPr="008E744E" w:rsidRDefault="00D76C24" w:rsidP="007D1D96">
            <w:pPr>
              <w:jc w:val="both"/>
              <w:rPr>
                <w:rFonts w:ascii="Arial" w:hAnsi="Arial" w:cs="Arial"/>
                <w:b/>
                <w:sz w:val="20"/>
                <w:szCs w:val="20"/>
              </w:rPr>
            </w:pPr>
            <w:r w:rsidRPr="008E744E">
              <w:rPr>
                <w:rFonts w:ascii="Arial" w:hAnsi="Arial" w:cs="Arial"/>
                <w:b/>
                <w:sz w:val="20"/>
                <w:szCs w:val="20"/>
              </w:rPr>
              <w:t>Reports to</w:t>
            </w:r>
          </w:p>
        </w:tc>
        <w:tc>
          <w:tcPr>
            <w:tcW w:w="4140" w:type="dxa"/>
            <w:shd w:val="clear" w:color="auto" w:fill="auto"/>
          </w:tcPr>
          <w:p w14:paraId="094A1F4F" w14:textId="46F1029D" w:rsidR="00D76C24" w:rsidRPr="006D0144" w:rsidRDefault="00C106F2" w:rsidP="007D1D96">
            <w:pPr>
              <w:jc w:val="both"/>
              <w:rPr>
                <w:rFonts w:ascii="Arial" w:hAnsi="Arial" w:cs="Arial"/>
                <w:sz w:val="20"/>
                <w:szCs w:val="20"/>
              </w:rPr>
            </w:pPr>
            <w:r w:rsidRPr="006D0144">
              <w:rPr>
                <w:rFonts w:ascii="Arial" w:hAnsi="Arial" w:cs="Arial"/>
                <w:sz w:val="20"/>
                <w:szCs w:val="20"/>
              </w:rPr>
              <w:t>Director of Programmes</w:t>
            </w:r>
            <w:r w:rsidR="006D0144" w:rsidRPr="006D0144">
              <w:rPr>
                <w:rFonts w:ascii="Arial" w:hAnsi="Arial" w:cs="Arial"/>
                <w:sz w:val="20"/>
                <w:szCs w:val="20"/>
              </w:rPr>
              <w:t>, DRC</w:t>
            </w:r>
          </w:p>
        </w:tc>
      </w:tr>
      <w:tr w:rsidR="00D76C24" w:rsidRPr="008E744E" w14:paraId="5BCE8556" w14:textId="77777777" w:rsidTr="006E72E3">
        <w:tc>
          <w:tcPr>
            <w:tcW w:w="4156" w:type="dxa"/>
            <w:shd w:val="clear" w:color="auto" w:fill="D9D9D9"/>
          </w:tcPr>
          <w:p w14:paraId="3BA353A0" w14:textId="77777777" w:rsidR="00D76C24" w:rsidRPr="008E744E" w:rsidRDefault="00D76C24" w:rsidP="007D1D96">
            <w:pPr>
              <w:jc w:val="both"/>
              <w:rPr>
                <w:rFonts w:ascii="Arial" w:hAnsi="Arial" w:cs="Arial"/>
                <w:b/>
                <w:sz w:val="20"/>
                <w:szCs w:val="20"/>
              </w:rPr>
            </w:pPr>
            <w:r w:rsidRPr="008E744E">
              <w:rPr>
                <w:rFonts w:ascii="Arial" w:hAnsi="Arial" w:cs="Arial"/>
                <w:b/>
                <w:sz w:val="20"/>
                <w:szCs w:val="20"/>
              </w:rPr>
              <w:t>Direct Management Responsibility</w:t>
            </w:r>
          </w:p>
        </w:tc>
        <w:tc>
          <w:tcPr>
            <w:tcW w:w="4140" w:type="dxa"/>
            <w:shd w:val="clear" w:color="auto" w:fill="auto"/>
          </w:tcPr>
          <w:p w14:paraId="2DF2EF2E" w14:textId="3BAF182C" w:rsidR="00D76C24" w:rsidRPr="006D0144" w:rsidRDefault="00494E17" w:rsidP="00494E17">
            <w:pPr>
              <w:rPr>
                <w:rFonts w:ascii="Arial" w:hAnsi="Arial" w:cs="Arial"/>
                <w:sz w:val="20"/>
                <w:szCs w:val="20"/>
              </w:rPr>
            </w:pPr>
            <w:r>
              <w:rPr>
                <w:rFonts w:ascii="Arial" w:hAnsi="Arial" w:cs="Arial"/>
                <w:sz w:val="20"/>
                <w:szCs w:val="20"/>
              </w:rPr>
              <w:t>Functional</w:t>
            </w:r>
            <w:r w:rsidR="006D0144" w:rsidRPr="006D0144">
              <w:rPr>
                <w:rFonts w:ascii="Arial" w:hAnsi="Arial" w:cs="Arial"/>
                <w:sz w:val="20"/>
                <w:szCs w:val="20"/>
              </w:rPr>
              <w:t xml:space="preserve"> management of </w:t>
            </w:r>
            <w:r w:rsidR="009A2C80" w:rsidRPr="006D0144">
              <w:rPr>
                <w:rFonts w:ascii="Arial" w:hAnsi="Arial" w:cs="Arial"/>
                <w:sz w:val="20"/>
                <w:szCs w:val="20"/>
              </w:rPr>
              <w:t xml:space="preserve">Deputy </w:t>
            </w:r>
            <w:r w:rsidR="00393E92">
              <w:rPr>
                <w:rFonts w:ascii="Arial" w:hAnsi="Arial" w:cs="Arial"/>
                <w:sz w:val="20"/>
                <w:szCs w:val="20"/>
              </w:rPr>
              <w:t>COP</w:t>
            </w:r>
            <w:r w:rsidR="006D0144" w:rsidRPr="006D0144">
              <w:rPr>
                <w:rFonts w:ascii="Arial" w:hAnsi="Arial" w:cs="Arial"/>
                <w:sz w:val="20"/>
                <w:szCs w:val="20"/>
              </w:rPr>
              <w:t xml:space="preserve">; </w:t>
            </w:r>
            <w:r>
              <w:rPr>
                <w:rFonts w:ascii="Arial" w:hAnsi="Arial" w:cs="Arial"/>
                <w:sz w:val="20"/>
                <w:szCs w:val="20"/>
              </w:rPr>
              <w:t>hierarchical management of senior project officer and</w:t>
            </w:r>
            <w:r w:rsidR="006D0144" w:rsidRPr="006D0144">
              <w:rPr>
                <w:rFonts w:ascii="Arial" w:hAnsi="Arial" w:cs="Arial"/>
                <w:sz w:val="20"/>
                <w:szCs w:val="20"/>
              </w:rPr>
              <w:t xml:space="preserve"> </w:t>
            </w:r>
            <w:r w:rsidR="00926977" w:rsidRPr="006D0144">
              <w:rPr>
                <w:rFonts w:ascii="Arial" w:hAnsi="Arial" w:cs="Arial"/>
                <w:sz w:val="20"/>
                <w:szCs w:val="20"/>
              </w:rPr>
              <w:t>strategic consultants</w:t>
            </w:r>
          </w:p>
        </w:tc>
      </w:tr>
      <w:tr w:rsidR="00D76C24" w:rsidRPr="008E744E" w14:paraId="7C8C2A4D" w14:textId="77777777" w:rsidTr="006E72E3">
        <w:tc>
          <w:tcPr>
            <w:tcW w:w="4156" w:type="dxa"/>
            <w:shd w:val="clear" w:color="auto" w:fill="D9D9D9"/>
          </w:tcPr>
          <w:p w14:paraId="1CDE14FA" w14:textId="77777777" w:rsidR="00D76C24" w:rsidRPr="008E744E" w:rsidRDefault="00D76C24" w:rsidP="007D1D96">
            <w:pPr>
              <w:jc w:val="both"/>
              <w:rPr>
                <w:rFonts w:ascii="Arial" w:hAnsi="Arial" w:cs="Arial"/>
                <w:b/>
                <w:sz w:val="20"/>
                <w:szCs w:val="20"/>
              </w:rPr>
            </w:pPr>
            <w:r w:rsidRPr="008E744E">
              <w:rPr>
                <w:rFonts w:ascii="Arial" w:hAnsi="Arial" w:cs="Arial"/>
                <w:b/>
                <w:sz w:val="20"/>
                <w:szCs w:val="20"/>
              </w:rPr>
              <w:t>Job location</w:t>
            </w:r>
          </w:p>
        </w:tc>
        <w:tc>
          <w:tcPr>
            <w:tcW w:w="4140" w:type="dxa"/>
            <w:shd w:val="clear" w:color="auto" w:fill="auto"/>
          </w:tcPr>
          <w:p w14:paraId="265CE6BD" w14:textId="14508F8F" w:rsidR="00810B2C" w:rsidRPr="006D0144" w:rsidRDefault="00A27838" w:rsidP="007D1D96">
            <w:pPr>
              <w:jc w:val="both"/>
              <w:rPr>
                <w:rFonts w:ascii="Arial" w:hAnsi="Arial" w:cs="Arial"/>
                <w:b/>
                <w:sz w:val="20"/>
                <w:szCs w:val="20"/>
              </w:rPr>
            </w:pPr>
            <w:r w:rsidRPr="006D0144">
              <w:rPr>
                <w:rFonts w:ascii="Arial" w:hAnsi="Arial" w:cs="Arial"/>
                <w:b/>
                <w:sz w:val="20"/>
                <w:szCs w:val="20"/>
              </w:rPr>
              <w:t>Bukavu</w:t>
            </w:r>
            <w:r w:rsidR="006D0144" w:rsidRPr="006D0144">
              <w:rPr>
                <w:rFonts w:ascii="Arial" w:hAnsi="Arial" w:cs="Arial"/>
                <w:b/>
                <w:sz w:val="20"/>
                <w:szCs w:val="20"/>
              </w:rPr>
              <w:t xml:space="preserve"> or Goma</w:t>
            </w:r>
            <w:r w:rsidR="00D76C24" w:rsidRPr="006D0144">
              <w:rPr>
                <w:rFonts w:ascii="Arial" w:hAnsi="Arial" w:cs="Arial"/>
                <w:b/>
                <w:sz w:val="20"/>
                <w:szCs w:val="20"/>
              </w:rPr>
              <w:t xml:space="preserve">, </w:t>
            </w:r>
            <w:r w:rsidR="000C6FBE" w:rsidRPr="006D0144">
              <w:rPr>
                <w:rFonts w:ascii="Arial" w:hAnsi="Arial" w:cs="Arial"/>
                <w:b/>
                <w:sz w:val="20"/>
                <w:szCs w:val="20"/>
              </w:rPr>
              <w:t>Democratic Republic of Congo (DRC)</w:t>
            </w:r>
          </w:p>
          <w:p w14:paraId="0ED78168" w14:textId="1D49CCB7" w:rsidR="00D76C24" w:rsidRPr="006D0144" w:rsidRDefault="00810B2C" w:rsidP="00A51633">
            <w:pPr>
              <w:jc w:val="both"/>
              <w:rPr>
                <w:rFonts w:ascii="Arial" w:hAnsi="Arial" w:cs="Arial"/>
                <w:sz w:val="20"/>
                <w:szCs w:val="20"/>
              </w:rPr>
            </w:pPr>
            <w:r w:rsidRPr="006D0144">
              <w:rPr>
                <w:rFonts w:ascii="Arial" w:hAnsi="Arial" w:cs="Arial"/>
                <w:sz w:val="20"/>
                <w:szCs w:val="20"/>
              </w:rPr>
              <w:t>F</w:t>
            </w:r>
            <w:r w:rsidR="00D76C24" w:rsidRPr="006D0144">
              <w:rPr>
                <w:rFonts w:ascii="Arial" w:hAnsi="Arial" w:cs="Arial"/>
                <w:sz w:val="20"/>
                <w:szCs w:val="20"/>
              </w:rPr>
              <w:t>requent trave</w:t>
            </w:r>
            <w:r w:rsidR="00501AE6" w:rsidRPr="006D0144">
              <w:rPr>
                <w:rFonts w:ascii="Arial" w:hAnsi="Arial" w:cs="Arial"/>
                <w:sz w:val="20"/>
                <w:szCs w:val="20"/>
              </w:rPr>
              <w:t xml:space="preserve">l </w:t>
            </w:r>
            <w:r w:rsidR="00D76C24" w:rsidRPr="006D0144">
              <w:rPr>
                <w:rFonts w:ascii="Arial" w:hAnsi="Arial" w:cs="Arial"/>
                <w:sz w:val="20"/>
                <w:szCs w:val="20"/>
              </w:rPr>
              <w:t>to</w:t>
            </w:r>
            <w:r w:rsidR="006D0144" w:rsidRPr="006D0144">
              <w:rPr>
                <w:rFonts w:ascii="Arial" w:hAnsi="Arial" w:cs="Arial"/>
                <w:sz w:val="20"/>
                <w:szCs w:val="20"/>
              </w:rPr>
              <w:t xml:space="preserve"> Bukavu or</w:t>
            </w:r>
            <w:r w:rsidR="00D76C24" w:rsidRPr="006D0144">
              <w:rPr>
                <w:rFonts w:ascii="Arial" w:hAnsi="Arial" w:cs="Arial"/>
                <w:sz w:val="20"/>
                <w:szCs w:val="20"/>
              </w:rPr>
              <w:t xml:space="preserve"> </w:t>
            </w:r>
            <w:r w:rsidR="00A27838" w:rsidRPr="006D0144">
              <w:rPr>
                <w:rFonts w:ascii="Arial" w:hAnsi="Arial" w:cs="Arial"/>
                <w:sz w:val="20"/>
                <w:szCs w:val="20"/>
              </w:rPr>
              <w:t>Goma</w:t>
            </w:r>
            <w:r w:rsidR="00AD3C9E" w:rsidRPr="006D0144">
              <w:rPr>
                <w:rFonts w:ascii="Arial" w:hAnsi="Arial" w:cs="Arial"/>
                <w:sz w:val="20"/>
                <w:szCs w:val="20"/>
              </w:rPr>
              <w:t xml:space="preserve"> </w:t>
            </w:r>
            <w:r w:rsidR="00A51633" w:rsidRPr="006D0144">
              <w:rPr>
                <w:rFonts w:ascii="Arial" w:hAnsi="Arial" w:cs="Arial"/>
                <w:sz w:val="20"/>
                <w:szCs w:val="20"/>
              </w:rPr>
              <w:t>(DRC),</w:t>
            </w:r>
            <w:r w:rsidR="00AD3C9E" w:rsidRPr="006D0144">
              <w:rPr>
                <w:rFonts w:ascii="Arial" w:hAnsi="Arial" w:cs="Arial"/>
                <w:sz w:val="20"/>
                <w:szCs w:val="20"/>
              </w:rPr>
              <w:t xml:space="preserve"> Kigali (Rwanda)</w:t>
            </w:r>
            <w:r w:rsidR="00A51633" w:rsidRPr="006D0144">
              <w:rPr>
                <w:rFonts w:ascii="Arial" w:hAnsi="Arial" w:cs="Arial"/>
                <w:sz w:val="20"/>
                <w:szCs w:val="20"/>
              </w:rPr>
              <w:t xml:space="preserve"> and border sites between DRC</w:t>
            </w:r>
            <w:r w:rsidR="007A101A">
              <w:rPr>
                <w:rFonts w:ascii="Arial" w:hAnsi="Arial" w:cs="Arial"/>
                <w:sz w:val="20"/>
                <w:szCs w:val="20"/>
              </w:rPr>
              <w:t xml:space="preserve">, </w:t>
            </w:r>
            <w:proofErr w:type="gramStart"/>
            <w:r w:rsidR="007A101A">
              <w:rPr>
                <w:rFonts w:ascii="Arial" w:hAnsi="Arial" w:cs="Arial"/>
                <w:sz w:val="20"/>
                <w:szCs w:val="20"/>
              </w:rPr>
              <w:t>Burundi</w:t>
            </w:r>
            <w:proofErr w:type="gramEnd"/>
            <w:r w:rsidR="007A101A">
              <w:rPr>
                <w:rFonts w:ascii="Arial" w:hAnsi="Arial" w:cs="Arial"/>
                <w:sz w:val="20"/>
                <w:szCs w:val="20"/>
              </w:rPr>
              <w:t xml:space="preserve"> </w:t>
            </w:r>
            <w:r w:rsidR="00A51633" w:rsidRPr="006D0144">
              <w:rPr>
                <w:rFonts w:ascii="Arial" w:hAnsi="Arial" w:cs="Arial"/>
                <w:sz w:val="20"/>
                <w:szCs w:val="20"/>
              </w:rPr>
              <w:t>and Rwanda</w:t>
            </w:r>
          </w:p>
        </w:tc>
      </w:tr>
      <w:tr w:rsidR="00D76C24" w:rsidRPr="008E744E" w14:paraId="154C75D7" w14:textId="77777777" w:rsidTr="006E72E3">
        <w:tc>
          <w:tcPr>
            <w:tcW w:w="4156" w:type="dxa"/>
            <w:shd w:val="clear" w:color="auto" w:fill="D9D9D9"/>
          </w:tcPr>
          <w:p w14:paraId="283FBCAB" w14:textId="77777777" w:rsidR="00D76C24" w:rsidRPr="008E744E" w:rsidRDefault="00D76C24" w:rsidP="007D1D96">
            <w:pPr>
              <w:jc w:val="both"/>
              <w:rPr>
                <w:rFonts w:ascii="Arial" w:hAnsi="Arial" w:cs="Arial"/>
                <w:b/>
                <w:sz w:val="20"/>
                <w:szCs w:val="20"/>
              </w:rPr>
            </w:pPr>
            <w:r w:rsidRPr="008E744E">
              <w:rPr>
                <w:rFonts w:ascii="Arial" w:hAnsi="Arial" w:cs="Arial"/>
                <w:b/>
                <w:sz w:val="20"/>
                <w:szCs w:val="20"/>
              </w:rPr>
              <w:t xml:space="preserve">Type of position </w:t>
            </w:r>
          </w:p>
        </w:tc>
        <w:tc>
          <w:tcPr>
            <w:tcW w:w="4140" w:type="dxa"/>
            <w:shd w:val="clear" w:color="auto" w:fill="auto"/>
          </w:tcPr>
          <w:p w14:paraId="3035A6CB" w14:textId="6AD5BA58" w:rsidR="00D76C24" w:rsidRPr="006D0144" w:rsidRDefault="00D76C24" w:rsidP="007D1D96">
            <w:pPr>
              <w:jc w:val="both"/>
              <w:rPr>
                <w:rFonts w:ascii="Arial" w:hAnsi="Arial" w:cs="Arial"/>
                <w:b/>
                <w:sz w:val="20"/>
                <w:szCs w:val="20"/>
              </w:rPr>
            </w:pPr>
            <w:r w:rsidRPr="006D0144">
              <w:rPr>
                <w:rFonts w:ascii="Arial" w:hAnsi="Arial" w:cs="Arial"/>
                <w:b/>
                <w:sz w:val="20"/>
                <w:szCs w:val="20"/>
              </w:rPr>
              <w:t xml:space="preserve">International or National </w:t>
            </w:r>
          </w:p>
        </w:tc>
      </w:tr>
      <w:tr w:rsidR="00D76C24" w:rsidRPr="008E744E" w14:paraId="2342ED09" w14:textId="77777777" w:rsidTr="006E72E3">
        <w:tc>
          <w:tcPr>
            <w:tcW w:w="4156" w:type="dxa"/>
            <w:shd w:val="clear" w:color="auto" w:fill="D9D9D9"/>
          </w:tcPr>
          <w:p w14:paraId="31518682" w14:textId="77777777" w:rsidR="00D76C24" w:rsidRPr="008E744E" w:rsidRDefault="00D76C24" w:rsidP="007D1D96">
            <w:pPr>
              <w:jc w:val="both"/>
              <w:rPr>
                <w:rFonts w:ascii="Arial" w:hAnsi="Arial" w:cs="Arial"/>
                <w:b/>
                <w:sz w:val="20"/>
                <w:szCs w:val="20"/>
              </w:rPr>
            </w:pPr>
            <w:r w:rsidRPr="008E744E">
              <w:rPr>
                <w:rFonts w:ascii="Arial" w:hAnsi="Arial" w:cs="Arial"/>
                <w:b/>
                <w:sz w:val="20"/>
                <w:szCs w:val="20"/>
              </w:rPr>
              <w:t>Grade and level</w:t>
            </w:r>
          </w:p>
        </w:tc>
        <w:tc>
          <w:tcPr>
            <w:tcW w:w="4140" w:type="dxa"/>
            <w:shd w:val="clear" w:color="auto" w:fill="auto"/>
          </w:tcPr>
          <w:p w14:paraId="1FA1F50E" w14:textId="1A5C6EC2" w:rsidR="00D76C24" w:rsidRPr="006D0144" w:rsidRDefault="00D76C24" w:rsidP="007D1D96">
            <w:pPr>
              <w:jc w:val="both"/>
              <w:rPr>
                <w:rFonts w:ascii="Arial" w:hAnsi="Arial" w:cs="Arial"/>
                <w:b/>
                <w:i/>
                <w:sz w:val="20"/>
                <w:szCs w:val="20"/>
              </w:rPr>
            </w:pPr>
            <w:r w:rsidRPr="006D0144">
              <w:rPr>
                <w:rFonts w:ascii="Arial" w:hAnsi="Arial" w:cs="Arial"/>
                <w:b/>
                <w:sz w:val="20"/>
                <w:szCs w:val="20"/>
              </w:rPr>
              <w:t xml:space="preserve">Competitive salary package </w:t>
            </w:r>
          </w:p>
        </w:tc>
      </w:tr>
      <w:tr w:rsidR="00D76C24" w:rsidRPr="008E744E" w14:paraId="4DF75493" w14:textId="77777777" w:rsidTr="006E72E3">
        <w:trPr>
          <w:trHeight w:val="58"/>
        </w:trPr>
        <w:tc>
          <w:tcPr>
            <w:tcW w:w="4156" w:type="dxa"/>
            <w:shd w:val="clear" w:color="auto" w:fill="D9D9D9"/>
          </w:tcPr>
          <w:p w14:paraId="598C28AB" w14:textId="77777777" w:rsidR="00D76C24" w:rsidRPr="008E744E" w:rsidRDefault="00D76C24" w:rsidP="007D1D96">
            <w:pPr>
              <w:jc w:val="both"/>
              <w:rPr>
                <w:rFonts w:ascii="Arial" w:hAnsi="Arial" w:cs="Arial"/>
                <w:b/>
                <w:sz w:val="20"/>
                <w:szCs w:val="20"/>
              </w:rPr>
            </w:pPr>
            <w:r w:rsidRPr="008E744E">
              <w:rPr>
                <w:rFonts w:ascii="Arial" w:hAnsi="Arial" w:cs="Arial"/>
                <w:b/>
                <w:sz w:val="20"/>
                <w:szCs w:val="20"/>
              </w:rPr>
              <w:t xml:space="preserve">Contract Duration </w:t>
            </w:r>
          </w:p>
        </w:tc>
        <w:tc>
          <w:tcPr>
            <w:tcW w:w="4140" w:type="dxa"/>
            <w:shd w:val="clear" w:color="auto" w:fill="auto"/>
          </w:tcPr>
          <w:p w14:paraId="7100FD03" w14:textId="77777777" w:rsidR="00D76C24" w:rsidRPr="006D0144" w:rsidRDefault="00D76C24" w:rsidP="007D1D96">
            <w:pPr>
              <w:jc w:val="both"/>
              <w:rPr>
                <w:rFonts w:ascii="Arial" w:hAnsi="Arial" w:cs="Arial"/>
                <w:b/>
                <w:sz w:val="20"/>
                <w:szCs w:val="20"/>
              </w:rPr>
            </w:pPr>
            <w:r w:rsidRPr="006D0144">
              <w:rPr>
                <w:rFonts w:ascii="Arial" w:hAnsi="Arial" w:cs="Arial"/>
                <w:b/>
                <w:sz w:val="20"/>
                <w:szCs w:val="20"/>
              </w:rPr>
              <w:t xml:space="preserve">1 year with possibility of renewal </w:t>
            </w:r>
          </w:p>
        </w:tc>
      </w:tr>
    </w:tbl>
    <w:p w14:paraId="10EC9C7E" w14:textId="77777777" w:rsidR="00045C72" w:rsidRPr="008E744E" w:rsidRDefault="00045C72" w:rsidP="007D1D96">
      <w:pPr>
        <w:jc w:val="both"/>
        <w:rPr>
          <w:rFonts w:ascii="Arial" w:hAnsi="Arial" w:cs="Arial"/>
          <w:b/>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290"/>
      </w:tblGrid>
      <w:tr w:rsidR="00045C72" w:rsidRPr="008E744E" w14:paraId="10EC9C80" w14:textId="77777777" w:rsidTr="009E28FE">
        <w:tc>
          <w:tcPr>
            <w:tcW w:w="8290" w:type="dxa"/>
            <w:tcBorders>
              <w:bottom w:val="single" w:sz="6" w:space="0" w:color="auto"/>
            </w:tcBorders>
            <w:shd w:val="clear" w:color="auto" w:fill="D9D9D9"/>
          </w:tcPr>
          <w:p w14:paraId="10EC9C7F" w14:textId="5E8A058C" w:rsidR="00045C72" w:rsidRPr="008E744E" w:rsidRDefault="009E28FE" w:rsidP="00F2410B">
            <w:pPr>
              <w:jc w:val="both"/>
              <w:rPr>
                <w:rFonts w:ascii="Arial" w:hAnsi="Arial" w:cs="Arial"/>
                <w:sz w:val="20"/>
                <w:szCs w:val="20"/>
              </w:rPr>
            </w:pPr>
            <w:r w:rsidRPr="008E744E">
              <w:rPr>
                <w:rFonts w:ascii="Arial" w:hAnsi="Arial" w:cs="Arial"/>
                <w:b/>
                <w:sz w:val="20"/>
                <w:szCs w:val="20"/>
              </w:rPr>
              <w:t>Project Summary:</w:t>
            </w:r>
            <w:r w:rsidRPr="008E744E">
              <w:rPr>
                <w:rFonts w:ascii="Arial" w:hAnsi="Arial" w:cs="Arial"/>
                <w:sz w:val="20"/>
                <w:szCs w:val="20"/>
              </w:rPr>
              <w:t xml:space="preserve"> </w:t>
            </w:r>
            <w:r w:rsidR="00F2410B" w:rsidRPr="008E744E">
              <w:rPr>
                <w:rFonts w:ascii="Arial" w:hAnsi="Arial" w:cs="Arial"/>
                <w:b/>
                <w:bCs/>
                <w:sz w:val="20"/>
                <w:szCs w:val="20"/>
              </w:rPr>
              <w:t xml:space="preserve">Strengthening Access to Justice in the Great Lakes Region - </w:t>
            </w:r>
            <w:proofErr w:type="spellStart"/>
            <w:r w:rsidR="00F2410B" w:rsidRPr="008E744E">
              <w:rPr>
                <w:rFonts w:ascii="Arial" w:hAnsi="Arial" w:cs="Arial"/>
                <w:b/>
                <w:bCs/>
                <w:sz w:val="20"/>
                <w:szCs w:val="20"/>
              </w:rPr>
              <w:t>Uhaki</w:t>
            </w:r>
            <w:proofErr w:type="spellEnd"/>
            <w:r w:rsidR="00F2410B" w:rsidRPr="008E744E">
              <w:rPr>
                <w:rFonts w:ascii="Arial" w:hAnsi="Arial" w:cs="Arial"/>
                <w:b/>
                <w:bCs/>
                <w:sz w:val="20"/>
                <w:szCs w:val="20"/>
              </w:rPr>
              <w:t xml:space="preserve"> </w:t>
            </w:r>
            <w:proofErr w:type="spellStart"/>
            <w:r w:rsidR="00F2410B" w:rsidRPr="008E744E">
              <w:rPr>
                <w:rFonts w:ascii="Arial" w:hAnsi="Arial" w:cs="Arial"/>
                <w:b/>
                <w:bCs/>
                <w:sz w:val="20"/>
                <w:szCs w:val="20"/>
              </w:rPr>
              <w:t>bila</w:t>
            </w:r>
            <w:proofErr w:type="spellEnd"/>
            <w:r w:rsidR="00F2410B" w:rsidRPr="008E744E">
              <w:rPr>
                <w:rFonts w:ascii="Arial" w:hAnsi="Arial" w:cs="Arial"/>
                <w:b/>
                <w:bCs/>
                <w:sz w:val="20"/>
                <w:szCs w:val="20"/>
              </w:rPr>
              <w:t xml:space="preserve"> </w:t>
            </w:r>
            <w:proofErr w:type="spellStart"/>
            <w:r w:rsidR="00F2410B" w:rsidRPr="008E744E">
              <w:rPr>
                <w:rFonts w:ascii="Arial" w:hAnsi="Arial" w:cs="Arial"/>
                <w:b/>
                <w:bCs/>
                <w:sz w:val="20"/>
                <w:szCs w:val="20"/>
              </w:rPr>
              <w:t>Mipaka</w:t>
            </w:r>
            <w:proofErr w:type="spellEnd"/>
          </w:p>
        </w:tc>
      </w:tr>
      <w:tr w:rsidR="009E28FE" w:rsidRPr="008E744E" w14:paraId="2E670E26" w14:textId="77777777" w:rsidTr="009E28FE">
        <w:tc>
          <w:tcPr>
            <w:tcW w:w="8290" w:type="dxa"/>
            <w:shd w:val="clear" w:color="auto" w:fill="FFFFFF" w:themeFill="background1"/>
          </w:tcPr>
          <w:p w14:paraId="36BE8E99" w14:textId="77777777" w:rsidR="00F2410B" w:rsidRPr="008E744E" w:rsidRDefault="00F2410B" w:rsidP="00F2410B">
            <w:pPr>
              <w:jc w:val="both"/>
              <w:rPr>
                <w:rFonts w:ascii="Arial" w:hAnsi="Arial" w:cs="Arial"/>
                <w:sz w:val="20"/>
                <w:szCs w:val="20"/>
              </w:rPr>
            </w:pPr>
          </w:p>
          <w:p w14:paraId="678F2F22" w14:textId="33029C15" w:rsidR="00F2410B" w:rsidRPr="008E744E" w:rsidRDefault="00F2410B" w:rsidP="00412D68">
            <w:pPr>
              <w:spacing w:before="120" w:line="276" w:lineRule="auto"/>
              <w:jc w:val="both"/>
              <w:rPr>
                <w:rFonts w:ascii="Arial" w:hAnsi="Arial" w:cs="Arial"/>
                <w:sz w:val="20"/>
                <w:szCs w:val="20"/>
              </w:rPr>
            </w:pPr>
            <w:r w:rsidRPr="008E744E">
              <w:rPr>
                <w:rFonts w:ascii="Arial" w:hAnsi="Arial" w:cs="Arial"/>
                <w:sz w:val="20"/>
                <w:szCs w:val="20"/>
              </w:rPr>
              <w:t xml:space="preserve">International Alert is leading a consortium with two national organizations, </w:t>
            </w:r>
            <w:proofErr w:type="spellStart"/>
            <w:r w:rsidRPr="008E744E">
              <w:rPr>
                <w:rFonts w:ascii="Arial" w:hAnsi="Arial" w:cs="Arial"/>
                <w:sz w:val="20"/>
                <w:szCs w:val="20"/>
              </w:rPr>
              <w:t>iPeace</w:t>
            </w:r>
            <w:proofErr w:type="spellEnd"/>
            <w:r w:rsidRPr="008E744E">
              <w:rPr>
                <w:rFonts w:ascii="Arial" w:hAnsi="Arial" w:cs="Arial"/>
                <w:sz w:val="20"/>
                <w:szCs w:val="20"/>
              </w:rPr>
              <w:t xml:space="preserve"> and Pole Institute, to implement a regional project on Strengthening Access to Justice in the Great Lakes Region - </w:t>
            </w:r>
            <w:proofErr w:type="spellStart"/>
            <w:r w:rsidRPr="008E744E">
              <w:rPr>
                <w:rFonts w:ascii="Arial" w:hAnsi="Arial" w:cs="Arial"/>
                <w:sz w:val="20"/>
                <w:szCs w:val="20"/>
              </w:rPr>
              <w:t>Uhaki</w:t>
            </w:r>
            <w:proofErr w:type="spellEnd"/>
            <w:r w:rsidRPr="008E744E">
              <w:rPr>
                <w:rFonts w:ascii="Arial" w:hAnsi="Arial" w:cs="Arial"/>
                <w:sz w:val="20"/>
                <w:szCs w:val="20"/>
              </w:rPr>
              <w:t xml:space="preserve"> </w:t>
            </w:r>
            <w:proofErr w:type="spellStart"/>
            <w:r w:rsidRPr="008E744E">
              <w:rPr>
                <w:rFonts w:ascii="Arial" w:hAnsi="Arial" w:cs="Arial"/>
                <w:sz w:val="20"/>
                <w:szCs w:val="20"/>
              </w:rPr>
              <w:t>bila</w:t>
            </w:r>
            <w:proofErr w:type="spellEnd"/>
            <w:r w:rsidRPr="008E744E">
              <w:rPr>
                <w:rFonts w:ascii="Arial" w:hAnsi="Arial" w:cs="Arial"/>
                <w:sz w:val="20"/>
                <w:szCs w:val="20"/>
              </w:rPr>
              <w:t xml:space="preserve"> </w:t>
            </w:r>
            <w:proofErr w:type="spellStart"/>
            <w:r w:rsidRPr="008E744E">
              <w:rPr>
                <w:rFonts w:ascii="Arial" w:hAnsi="Arial" w:cs="Arial"/>
                <w:sz w:val="20"/>
                <w:szCs w:val="20"/>
              </w:rPr>
              <w:t>Mipaka</w:t>
            </w:r>
            <w:proofErr w:type="spellEnd"/>
            <w:r w:rsidRPr="008E744E">
              <w:rPr>
                <w:rFonts w:ascii="Arial" w:hAnsi="Arial" w:cs="Arial"/>
                <w:sz w:val="20"/>
                <w:szCs w:val="20"/>
              </w:rPr>
              <w:t xml:space="preserve">, funded by the </w:t>
            </w:r>
            <w:r w:rsidR="00A51633" w:rsidRPr="000C6FBE">
              <w:rPr>
                <w:rFonts w:ascii="Arial" w:hAnsi="Arial" w:cs="Arial"/>
                <w:sz w:val="20"/>
                <w:szCs w:val="20"/>
              </w:rPr>
              <w:t xml:space="preserve">Embassy of the Kingdom of the Netherlands </w:t>
            </w:r>
            <w:r w:rsidR="00A51633">
              <w:rPr>
                <w:rFonts w:ascii="Arial" w:hAnsi="Arial" w:cs="Arial"/>
                <w:sz w:val="20"/>
                <w:szCs w:val="20"/>
              </w:rPr>
              <w:t>(</w:t>
            </w:r>
            <w:r w:rsidR="00A51633" w:rsidRPr="008E744E">
              <w:rPr>
                <w:rFonts w:ascii="Arial" w:hAnsi="Arial" w:cs="Arial"/>
                <w:sz w:val="20"/>
                <w:szCs w:val="20"/>
              </w:rPr>
              <w:t>EKN</w:t>
            </w:r>
            <w:r w:rsidR="00A51633">
              <w:rPr>
                <w:rFonts w:ascii="Arial" w:hAnsi="Arial" w:cs="Arial"/>
                <w:sz w:val="20"/>
                <w:szCs w:val="20"/>
              </w:rPr>
              <w:t xml:space="preserve">) </w:t>
            </w:r>
            <w:r w:rsidRPr="008E744E">
              <w:rPr>
                <w:rFonts w:ascii="Arial" w:hAnsi="Arial" w:cs="Arial"/>
                <w:sz w:val="20"/>
                <w:szCs w:val="20"/>
              </w:rPr>
              <w:t xml:space="preserve">in Kigali. </w:t>
            </w:r>
            <w:r w:rsidR="003450A1" w:rsidRPr="008E744E">
              <w:rPr>
                <w:rFonts w:ascii="Arial" w:hAnsi="Arial" w:cs="Arial"/>
                <w:sz w:val="20"/>
                <w:szCs w:val="20"/>
              </w:rPr>
              <w:t>It is being</w:t>
            </w:r>
            <w:r w:rsidRPr="008E744E">
              <w:rPr>
                <w:rFonts w:ascii="Arial" w:hAnsi="Arial" w:cs="Arial"/>
                <w:sz w:val="20"/>
                <w:szCs w:val="20"/>
              </w:rPr>
              <w:t xml:space="preserve"> </w:t>
            </w:r>
            <w:r w:rsidR="003450A1" w:rsidRPr="008E744E">
              <w:rPr>
                <w:rFonts w:ascii="Arial" w:hAnsi="Arial" w:cs="Arial"/>
                <w:sz w:val="20"/>
                <w:szCs w:val="20"/>
              </w:rPr>
              <w:t xml:space="preserve">implemented in both the Democratic Republic of Congo (DRC) and Rwanda around 5 border points. </w:t>
            </w:r>
            <w:r w:rsidR="007B3678">
              <w:rPr>
                <w:rFonts w:ascii="Arial" w:hAnsi="Arial" w:cs="Arial"/>
                <w:sz w:val="20"/>
                <w:szCs w:val="20"/>
              </w:rPr>
              <w:t xml:space="preserve">The project </w:t>
            </w:r>
            <w:r w:rsidR="003450A1" w:rsidRPr="008E744E">
              <w:rPr>
                <w:rFonts w:ascii="Arial" w:hAnsi="Arial" w:cs="Arial"/>
                <w:sz w:val="20"/>
                <w:szCs w:val="20"/>
              </w:rPr>
              <w:t>started on December 1</w:t>
            </w:r>
            <w:r w:rsidR="003450A1" w:rsidRPr="00412D68">
              <w:rPr>
                <w:rFonts w:ascii="Arial" w:hAnsi="Arial" w:cs="Arial"/>
                <w:sz w:val="20"/>
                <w:szCs w:val="20"/>
              </w:rPr>
              <w:t>st</w:t>
            </w:r>
            <w:r w:rsidR="003450A1" w:rsidRPr="008E744E">
              <w:rPr>
                <w:rFonts w:ascii="Arial" w:hAnsi="Arial" w:cs="Arial"/>
                <w:sz w:val="20"/>
                <w:szCs w:val="20"/>
              </w:rPr>
              <w:t xml:space="preserve">, 2022 and </w:t>
            </w:r>
            <w:r w:rsidR="007B3678">
              <w:rPr>
                <w:rFonts w:ascii="Arial" w:hAnsi="Arial" w:cs="Arial"/>
                <w:sz w:val="20"/>
                <w:szCs w:val="20"/>
              </w:rPr>
              <w:t xml:space="preserve">will run for </w:t>
            </w:r>
            <w:r w:rsidR="003450A1" w:rsidRPr="008E744E">
              <w:rPr>
                <w:rFonts w:ascii="Arial" w:hAnsi="Arial" w:cs="Arial"/>
                <w:sz w:val="20"/>
                <w:szCs w:val="20"/>
              </w:rPr>
              <w:t>four-year</w:t>
            </w:r>
            <w:r w:rsidR="007B3678">
              <w:rPr>
                <w:rFonts w:ascii="Arial" w:hAnsi="Arial" w:cs="Arial"/>
                <w:sz w:val="20"/>
                <w:szCs w:val="20"/>
              </w:rPr>
              <w:t>s</w:t>
            </w:r>
            <w:r w:rsidR="003450A1" w:rsidRPr="008E744E">
              <w:rPr>
                <w:rFonts w:ascii="Arial" w:hAnsi="Arial" w:cs="Arial"/>
                <w:sz w:val="20"/>
                <w:szCs w:val="20"/>
              </w:rPr>
              <w:t>.</w:t>
            </w:r>
          </w:p>
          <w:p w14:paraId="32086A70" w14:textId="2AADCD03" w:rsidR="00F2410B" w:rsidRPr="008E744E" w:rsidRDefault="003450A1" w:rsidP="00412D68">
            <w:pPr>
              <w:spacing w:before="120" w:line="276" w:lineRule="auto"/>
              <w:jc w:val="both"/>
              <w:rPr>
                <w:rFonts w:ascii="Arial" w:hAnsi="Arial" w:cs="Arial"/>
                <w:sz w:val="20"/>
                <w:szCs w:val="20"/>
              </w:rPr>
            </w:pPr>
            <w:r w:rsidRPr="008E744E">
              <w:rPr>
                <w:rFonts w:ascii="Arial" w:hAnsi="Arial" w:cs="Arial"/>
                <w:sz w:val="20"/>
                <w:szCs w:val="20"/>
              </w:rPr>
              <w:t>The project seeks to contribute to improved access to justice</w:t>
            </w:r>
            <w:r w:rsidR="007B3678">
              <w:rPr>
                <w:rFonts w:ascii="Arial" w:hAnsi="Arial" w:cs="Arial"/>
                <w:sz w:val="20"/>
                <w:szCs w:val="20"/>
              </w:rPr>
              <w:t xml:space="preserve"> in border regions</w:t>
            </w:r>
            <w:r w:rsidRPr="008E744E">
              <w:rPr>
                <w:rFonts w:ascii="Arial" w:hAnsi="Arial" w:cs="Arial"/>
                <w:sz w:val="20"/>
                <w:szCs w:val="20"/>
              </w:rPr>
              <w:t xml:space="preserve"> to reduce tensions and strengthen stability in the Great Lakes Region</w:t>
            </w:r>
            <w:r w:rsidR="007B3678">
              <w:rPr>
                <w:rFonts w:ascii="Arial" w:hAnsi="Arial" w:cs="Arial"/>
                <w:sz w:val="20"/>
                <w:szCs w:val="20"/>
              </w:rPr>
              <w:t>. T</w:t>
            </w:r>
            <w:r w:rsidR="00F2410B" w:rsidRPr="008E744E">
              <w:rPr>
                <w:rFonts w:ascii="Arial" w:hAnsi="Arial" w:cs="Arial"/>
                <w:sz w:val="20"/>
                <w:szCs w:val="20"/>
              </w:rPr>
              <w:t xml:space="preserve">he project will respond to the immediate needs of cross-border populations while working to improve strategic structural problems through the promotion of dialogue and regional cooperation. The project will directly improve access to justice by equipping cross border communities with the information and access they need as well as providing them with legal aid support and building the capacities of actors in the justice sector. The project will also work with authorities and civil society locally to find mechanisms to efficiently resolve disputes and support authorities at the border who face these challenges every day. At the highest level, the project will work </w:t>
            </w:r>
            <w:r w:rsidR="00412D68" w:rsidRPr="00412D68">
              <w:rPr>
                <w:rFonts w:ascii="Arial" w:hAnsi="Arial" w:cs="Arial"/>
                <w:sz w:val="20"/>
                <w:szCs w:val="20"/>
              </w:rPr>
              <w:t>with technical justice institutions on both sides of the border to explore ways of improving collaboration on cross border justice issues</w:t>
            </w:r>
            <w:r w:rsidR="00412D68">
              <w:rPr>
                <w:rFonts w:ascii="Arial" w:hAnsi="Arial" w:cs="Arial"/>
                <w:sz w:val="20"/>
                <w:szCs w:val="20"/>
              </w:rPr>
              <w:t>.</w:t>
            </w:r>
            <w:r w:rsidR="009D3809">
              <w:rPr>
                <w:rFonts w:ascii="Arial" w:hAnsi="Arial" w:cs="Arial"/>
                <w:sz w:val="20"/>
                <w:szCs w:val="20"/>
              </w:rPr>
              <w:t xml:space="preserve"> The </w:t>
            </w:r>
            <w:r w:rsidR="00F2410B" w:rsidRPr="008E744E">
              <w:rPr>
                <w:rFonts w:ascii="Arial" w:hAnsi="Arial" w:cs="Arial"/>
                <w:sz w:val="20"/>
                <w:szCs w:val="20"/>
              </w:rPr>
              <w:t>project combines improved governance of justice with peacebuilding, building of social cohesion and conflict preven</w:t>
            </w:r>
            <w:r w:rsidRPr="008E744E">
              <w:rPr>
                <w:rFonts w:ascii="Arial" w:hAnsi="Arial" w:cs="Arial"/>
                <w:sz w:val="20"/>
                <w:szCs w:val="20"/>
              </w:rPr>
              <w:t>tion in the Great Lakes region.</w:t>
            </w:r>
          </w:p>
          <w:p w14:paraId="1F703326" w14:textId="16624D5E" w:rsidR="00F2410B" w:rsidRPr="008E744E" w:rsidRDefault="00F2410B" w:rsidP="003450A1">
            <w:pPr>
              <w:jc w:val="both"/>
              <w:rPr>
                <w:rFonts w:ascii="Arial" w:hAnsi="Arial" w:cs="Arial"/>
                <w:sz w:val="20"/>
                <w:szCs w:val="20"/>
              </w:rPr>
            </w:pPr>
          </w:p>
        </w:tc>
      </w:tr>
      <w:tr w:rsidR="009E28FE" w:rsidRPr="008E744E" w14:paraId="79C4F22D" w14:textId="77777777" w:rsidTr="009E28FE">
        <w:tc>
          <w:tcPr>
            <w:tcW w:w="8290" w:type="dxa"/>
            <w:shd w:val="clear" w:color="auto" w:fill="D9D9D9"/>
          </w:tcPr>
          <w:p w14:paraId="7B36A0D4" w14:textId="5B144998" w:rsidR="009E28FE" w:rsidRPr="008E744E" w:rsidRDefault="009E28FE" w:rsidP="007D1D96">
            <w:pPr>
              <w:jc w:val="both"/>
              <w:rPr>
                <w:rFonts w:ascii="Arial" w:hAnsi="Arial" w:cs="Arial"/>
                <w:b/>
                <w:sz w:val="20"/>
                <w:szCs w:val="20"/>
              </w:rPr>
            </w:pPr>
            <w:r w:rsidRPr="008E744E">
              <w:rPr>
                <w:rFonts w:ascii="Arial" w:hAnsi="Arial" w:cs="Arial"/>
                <w:b/>
                <w:sz w:val="20"/>
                <w:szCs w:val="20"/>
              </w:rPr>
              <w:t>Job Purpose</w:t>
            </w:r>
          </w:p>
        </w:tc>
      </w:tr>
      <w:tr w:rsidR="00045C72" w:rsidRPr="008E744E" w14:paraId="10EC9C86" w14:textId="77777777" w:rsidTr="00810B2C">
        <w:trPr>
          <w:trHeight w:val="411"/>
        </w:trPr>
        <w:tc>
          <w:tcPr>
            <w:tcW w:w="8290" w:type="dxa"/>
            <w:shd w:val="clear" w:color="auto" w:fill="auto"/>
          </w:tcPr>
          <w:p w14:paraId="756C76DF" w14:textId="2075FF70" w:rsidR="00A51633" w:rsidRDefault="00A51633" w:rsidP="007D1D96">
            <w:pPr>
              <w:spacing w:line="276" w:lineRule="auto"/>
              <w:jc w:val="both"/>
              <w:rPr>
                <w:rFonts w:ascii="Arial" w:hAnsi="Arial" w:cs="Arial"/>
                <w:sz w:val="20"/>
                <w:szCs w:val="20"/>
              </w:rPr>
            </w:pPr>
          </w:p>
          <w:p w14:paraId="5A299EB4" w14:textId="325B23D9" w:rsidR="000B2D47" w:rsidRPr="008E744E" w:rsidRDefault="00664416" w:rsidP="007D1D96">
            <w:pPr>
              <w:spacing w:line="276" w:lineRule="auto"/>
              <w:jc w:val="both"/>
              <w:rPr>
                <w:rFonts w:ascii="Arial" w:hAnsi="Arial" w:cs="Arial"/>
                <w:sz w:val="20"/>
                <w:szCs w:val="20"/>
              </w:rPr>
            </w:pPr>
            <w:r w:rsidRPr="008E744E">
              <w:rPr>
                <w:rFonts w:ascii="Arial" w:hAnsi="Arial" w:cs="Arial"/>
                <w:sz w:val="20"/>
                <w:szCs w:val="20"/>
              </w:rPr>
              <w:t xml:space="preserve">The </w:t>
            </w:r>
            <w:r w:rsidR="00393E92">
              <w:rPr>
                <w:rFonts w:ascii="Arial" w:hAnsi="Arial" w:cs="Arial"/>
                <w:sz w:val="20"/>
                <w:szCs w:val="20"/>
              </w:rPr>
              <w:t>COP</w:t>
            </w:r>
            <w:r w:rsidR="001D2B4F" w:rsidRPr="008E744E">
              <w:rPr>
                <w:rFonts w:ascii="Arial" w:hAnsi="Arial" w:cs="Arial"/>
                <w:sz w:val="20"/>
                <w:szCs w:val="20"/>
              </w:rPr>
              <w:t xml:space="preserve"> is the project</w:t>
            </w:r>
            <w:r w:rsidR="00777F5A" w:rsidRPr="008E744E">
              <w:rPr>
                <w:rFonts w:ascii="Arial" w:hAnsi="Arial" w:cs="Arial"/>
                <w:sz w:val="20"/>
                <w:szCs w:val="20"/>
              </w:rPr>
              <w:t>'s lead</w:t>
            </w:r>
            <w:r w:rsidR="001D2B4F" w:rsidRPr="008E744E">
              <w:rPr>
                <w:rFonts w:ascii="Arial" w:hAnsi="Arial" w:cs="Arial"/>
                <w:sz w:val="20"/>
                <w:szCs w:val="20"/>
              </w:rPr>
              <w:t xml:space="preserve"> representative on location</w:t>
            </w:r>
            <w:r w:rsidR="00A51633">
              <w:rPr>
                <w:rFonts w:ascii="Arial" w:hAnsi="Arial" w:cs="Arial"/>
                <w:sz w:val="20"/>
                <w:szCs w:val="20"/>
              </w:rPr>
              <w:t>,</w:t>
            </w:r>
            <w:r w:rsidR="001D2B4F" w:rsidRPr="008E744E">
              <w:rPr>
                <w:rFonts w:ascii="Arial" w:hAnsi="Arial" w:cs="Arial"/>
                <w:sz w:val="20"/>
                <w:szCs w:val="20"/>
              </w:rPr>
              <w:t xml:space="preserve"> responsible for</w:t>
            </w:r>
            <w:r w:rsidR="00777F5A" w:rsidRPr="008E744E">
              <w:rPr>
                <w:rFonts w:ascii="Arial" w:hAnsi="Arial" w:cs="Arial"/>
                <w:sz w:val="20"/>
                <w:szCs w:val="20"/>
              </w:rPr>
              <w:t xml:space="preserve"> representing the project, heading up political engagement,</w:t>
            </w:r>
            <w:r w:rsidR="001D2B4F" w:rsidRPr="008E744E">
              <w:rPr>
                <w:rFonts w:ascii="Arial" w:hAnsi="Arial" w:cs="Arial"/>
                <w:sz w:val="20"/>
                <w:szCs w:val="20"/>
              </w:rPr>
              <w:t xml:space="preserve"> daily direction, oversight, and implementation of a project’s activities and achievement of goals. The </w:t>
            </w:r>
            <w:r w:rsidR="00393E92">
              <w:rPr>
                <w:rFonts w:ascii="Arial" w:hAnsi="Arial" w:cs="Arial"/>
                <w:sz w:val="20"/>
                <w:szCs w:val="20"/>
              </w:rPr>
              <w:t>COP</w:t>
            </w:r>
            <w:r w:rsidR="001D2B4F" w:rsidRPr="008E744E">
              <w:rPr>
                <w:rFonts w:ascii="Arial" w:hAnsi="Arial" w:cs="Arial"/>
                <w:sz w:val="20"/>
                <w:szCs w:val="20"/>
              </w:rPr>
              <w:t xml:space="preserve"> directly supports the partners, regularly communicates with the </w:t>
            </w:r>
            <w:r w:rsidR="00777F5A" w:rsidRPr="008E744E">
              <w:rPr>
                <w:rFonts w:ascii="Arial" w:hAnsi="Arial" w:cs="Arial"/>
                <w:sz w:val="20"/>
                <w:szCs w:val="20"/>
              </w:rPr>
              <w:t>Director of Programmes (DOP</w:t>
            </w:r>
            <w:r w:rsidR="009E28FE" w:rsidRPr="008E744E">
              <w:rPr>
                <w:rFonts w:ascii="Arial" w:hAnsi="Arial" w:cs="Arial"/>
                <w:sz w:val="20"/>
                <w:szCs w:val="20"/>
              </w:rPr>
              <w:t xml:space="preserve">) </w:t>
            </w:r>
            <w:r w:rsidR="001D2B4F" w:rsidRPr="008E744E">
              <w:rPr>
                <w:rFonts w:ascii="Arial" w:hAnsi="Arial" w:cs="Arial"/>
                <w:sz w:val="20"/>
                <w:szCs w:val="20"/>
              </w:rPr>
              <w:t xml:space="preserve">and the Project Management Team to coordinate project </w:t>
            </w:r>
            <w:r w:rsidR="005C4EC7" w:rsidRPr="008E744E">
              <w:rPr>
                <w:rFonts w:ascii="Arial" w:hAnsi="Arial" w:cs="Arial"/>
                <w:sz w:val="20"/>
                <w:szCs w:val="20"/>
              </w:rPr>
              <w:t>implementation,</w:t>
            </w:r>
            <w:r w:rsidR="001D2B4F" w:rsidRPr="008E744E">
              <w:rPr>
                <w:rFonts w:ascii="Arial" w:hAnsi="Arial" w:cs="Arial"/>
                <w:sz w:val="20"/>
                <w:szCs w:val="20"/>
              </w:rPr>
              <w:t xml:space="preserve"> and ensures that excellent project </w:t>
            </w:r>
            <w:r w:rsidR="001D2B4F" w:rsidRPr="008E744E">
              <w:rPr>
                <w:rFonts w:ascii="Arial" w:hAnsi="Arial" w:cs="Arial"/>
                <w:sz w:val="20"/>
                <w:szCs w:val="20"/>
              </w:rPr>
              <w:lastRenderedPageBreak/>
              <w:t xml:space="preserve">deliverables are completed on time and within budget. </w:t>
            </w:r>
            <w:r w:rsidR="001C1397" w:rsidRPr="008E744E">
              <w:rPr>
                <w:rFonts w:ascii="Arial" w:hAnsi="Arial" w:cs="Arial"/>
                <w:sz w:val="20"/>
                <w:szCs w:val="20"/>
              </w:rPr>
              <w:t xml:space="preserve">This position is an integral, dedicated, part of the </w:t>
            </w:r>
            <w:r w:rsidR="00FD1A15" w:rsidRPr="008E744E">
              <w:rPr>
                <w:rFonts w:ascii="Arial" w:hAnsi="Arial" w:cs="Arial"/>
                <w:sz w:val="20"/>
                <w:szCs w:val="20"/>
              </w:rPr>
              <w:t>International Alert</w:t>
            </w:r>
            <w:r w:rsidR="001C1397" w:rsidRPr="008E744E">
              <w:rPr>
                <w:rFonts w:ascii="Arial" w:hAnsi="Arial" w:cs="Arial"/>
                <w:sz w:val="20"/>
                <w:szCs w:val="20"/>
              </w:rPr>
              <w:t xml:space="preserve"> project team operating under the overall supervision of the </w:t>
            </w:r>
            <w:r w:rsidR="00777F5A" w:rsidRPr="008E744E">
              <w:rPr>
                <w:rFonts w:ascii="Arial" w:hAnsi="Arial" w:cs="Arial"/>
                <w:sz w:val="20"/>
                <w:szCs w:val="20"/>
              </w:rPr>
              <w:t xml:space="preserve">Director of Programmes. </w:t>
            </w:r>
          </w:p>
          <w:p w14:paraId="01FB57EF" w14:textId="6924ADBF" w:rsidR="000B2D47" w:rsidRPr="008E744E" w:rsidRDefault="000B2D47" w:rsidP="00501AE6">
            <w:pPr>
              <w:spacing w:before="120" w:line="276" w:lineRule="auto"/>
              <w:jc w:val="both"/>
              <w:rPr>
                <w:rFonts w:ascii="Arial" w:hAnsi="Arial" w:cs="Arial"/>
                <w:sz w:val="20"/>
                <w:szCs w:val="20"/>
              </w:rPr>
            </w:pPr>
            <w:r w:rsidRPr="008E744E">
              <w:rPr>
                <w:rFonts w:ascii="Arial" w:hAnsi="Arial" w:cs="Arial"/>
                <w:sz w:val="20"/>
                <w:szCs w:val="20"/>
              </w:rPr>
              <w:t xml:space="preserve">The </w:t>
            </w:r>
            <w:r w:rsidR="00393E92">
              <w:rPr>
                <w:rFonts w:ascii="Arial" w:hAnsi="Arial" w:cs="Arial"/>
                <w:sz w:val="20"/>
                <w:szCs w:val="20"/>
              </w:rPr>
              <w:t>COP</w:t>
            </w:r>
            <w:r w:rsidRPr="008E744E">
              <w:rPr>
                <w:rFonts w:ascii="Arial" w:hAnsi="Arial" w:cs="Arial"/>
                <w:sz w:val="20"/>
                <w:szCs w:val="20"/>
              </w:rPr>
              <w:t xml:space="preserve"> will be responsible for the overall implementation of the project; </w:t>
            </w:r>
            <w:r w:rsidR="00DA51EC" w:rsidRPr="008E744E">
              <w:rPr>
                <w:rFonts w:ascii="Arial" w:hAnsi="Arial" w:cs="Arial"/>
                <w:sz w:val="20"/>
                <w:szCs w:val="20"/>
              </w:rPr>
              <w:t>she/he</w:t>
            </w:r>
            <w:r w:rsidRPr="008E744E">
              <w:rPr>
                <w:rFonts w:ascii="Arial" w:hAnsi="Arial" w:cs="Arial"/>
                <w:sz w:val="20"/>
                <w:szCs w:val="20"/>
              </w:rPr>
              <w:t xml:space="preserve"> will be the main focal point with the </w:t>
            </w:r>
            <w:r w:rsidR="000C6FBE" w:rsidRPr="000C6FBE">
              <w:rPr>
                <w:rFonts w:ascii="Arial" w:hAnsi="Arial" w:cs="Arial"/>
                <w:sz w:val="20"/>
                <w:szCs w:val="20"/>
              </w:rPr>
              <w:t xml:space="preserve">Embassy of the Kingdom of the Netherlands </w:t>
            </w:r>
            <w:r w:rsidR="000C6FBE">
              <w:rPr>
                <w:rFonts w:ascii="Arial" w:hAnsi="Arial" w:cs="Arial"/>
                <w:sz w:val="20"/>
                <w:szCs w:val="20"/>
              </w:rPr>
              <w:t>(</w:t>
            </w:r>
            <w:r w:rsidR="00980F11" w:rsidRPr="008E744E">
              <w:rPr>
                <w:rFonts w:ascii="Arial" w:hAnsi="Arial" w:cs="Arial"/>
                <w:sz w:val="20"/>
                <w:szCs w:val="20"/>
              </w:rPr>
              <w:t>EKN</w:t>
            </w:r>
            <w:r w:rsidR="000C6FBE">
              <w:rPr>
                <w:rFonts w:ascii="Arial" w:hAnsi="Arial" w:cs="Arial"/>
                <w:sz w:val="20"/>
                <w:szCs w:val="20"/>
              </w:rPr>
              <w:t xml:space="preserve">) </w:t>
            </w:r>
            <w:r w:rsidR="00DA51EC" w:rsidRPr="008E744E">
              <w:rPr>
                <w:rFonts w:ascii="Arial" w:hAnsi="Arial" w:cs="Arial"/>
                <w:sz w:val="20"/>
                <w:szCs w:val="20"/>
              </w:rPr>
              <w:t>in Kigali</w:t>
            </w:r>
            <w:r w:rsidRPr="008E744E">
              <w:rPr>
                <w:rFonts w:ascii="Arial" w:hAnsi="Arial" w:cs="Arial"/>
                <w:sz w:val="20"/>
                <w:szCs w:val="20"/>
              </w:rPr>
              <w:t xml:space="preserve">, will manage and monitor the budget, the workplan and the progress of the project towards its intended results. He/she will take the lead on reporting and on coordination across the consortium partners and components of the project. The </w:t>
            </w:r>
            <w:r w:rsidR="00393E92">
              <w:rPr>
                <w:rFonts w:ascii="Arial" w:hAnsi="Arial" w:cs="Arial"/>
                <w:sz w:val="20"/>
                <w:szCs w:val="20"/>
              </w:rPr>
              <w:t>COP</w:t>
            </w:r>
            <w:r w:rsidRPr="008E744E">
              <w:rPr>
                <w:rFonts w:ascii="Arial" w:hAnsi="Arial" w:cs="Arial"/>
                <w:sz w:val="20"/>
                <w:szCs w:val="20"/>
              </w:rPr>
              <w:t xml:space="preserve"> will</w:t>
            </w:r>
            <w:r w:rsidR="00980F11" w:rsidRPr="008E744E">
              <w:rPr>
                <w:rFonts w:ascii="Arial" w:hAnsi="Arial" w:cs="Arial"/>
                <w:sz w:val="20"/>
                <w:szCs w:val="20"/>
              </w:rPr>
              <w:t xml:space="preserve"> travel regularly </w:t>
            </w:r>
            <w:r w:rsidRPr="008E744E">
              <w:rPr>
                <w:rFonts w:ascii="Arial" w:hAnsi="Arial" w:cs="Arial"/>
                <w:sz w:val="20"/>
                <w:szCs w:val="20"/>
              </w:rPr>
              <w:t xml:space="preserve">to </w:t>
            </w:r>
            <w:r w:rsidR="00DA51EC" w:rsidRPr="008E744E">
              <w:rPr>
                <w:rFonts w:ascii="Arial" w:hAnsi="Arial" w:cs="Arial"/>
                <w:sz w:val="20"/>
                <w:szCs w:val="20"/>
              </w:rPr>
              <w:t>the 5 targeted borders</w:t>
            </w:r>
            <w:r w:rsidRPr="008E744E">
              <w:rPr>
                <w:rFonts w:ascii="Arial" w:hAnsi="Arial" w:cs="Arial"/>
                <w:sz w:val="20"/>
                <w:szCs w:val="20"/>
              </w:rPr>
              <w:t xml:space="preserve"> </w:t>
            </w:r>
            <w:r w:rsidR="008E744E" w:rsidRPr="008E744E">
              <w:rPr>
                <w:rFonts w:ascii="Arial" w:hAnsi="Arial" w:cs="Arial"/>
                <w:sz w:val="20"/>
                <w:szCs w:val="20"/>
              </w:rPr>
              <w:t xml:space="preserve">between DRC and Rwanda </w:t>
            </w:r>
            <w:r w:rsidRPr="008E744E">
              <w:rPr>
                <w:rFonts w:ascii="Arial" w:hAnsi="Arial" w:cs="Arial"/>
                <w:sz w:val="20"/>
                <w:szCs w:val="20"/>
              </w:rPr>
              <w:t xml:space="preserve">to supervise the sub-team based </w:t>
            </w:r>
            <w:r w:rsidR="0073015E" w:rsidRPr="008E744E">
              <w:rPr>
                <w:rFonts w:ascii="Arial" w:hAnsi="Arial" w:cs="Arial"/>
                <w:sz w:val="20"/>
                <w:szCs w:val="20"/>
              </w:rPr>
              <w:t>there and</w:t>
            </w:r>
            <w:r w:rsidRPr="008E744E">
              <w:rPr>
                <w:rFonts w:ascii="Arial" w:hAnsi="Arial" w:cs="Arial"/>
                <w:sz w:val="20"/>
                <w:szCs w:val="20"/>
              </w:rPr>
              <w:t xml:space="preserve"> will also frequently travel to regional centres for nation</w:t>
            </w:r>
            <w:r w:rsidR="00DA51EC" w:rsidRPr="008E744E">
              <w:rPr>
                <w:rFonts w:ascii="Arial" w:hAnsi="Arial" w:cs="Arial"/>
                <w:sz w:val="20"/>
                <w:szCs w:val="20"/>
              </w:rPr>
              <w:t>al and regional level advocacy, such as Kinshasa or Kigali</w:t>
            </w:r>
            <w:r w:rsidR="006D0144">
              <w:rPr>
                <w:rFonts w:ascii="Arial" w:hAnsi="Arial" w:cs="Arial"/>
                <w:sz w:val="20"/>
                <w:szCs w:val="20"/>
              </w:rPr>
              <w:t>.</w:t>
            </w:r>
          </w:p>
          <w:p w14:paraId="489037B3" w14:textId="5BB326A7" w:rsidR="00A51633" w:rsidRDefault="000B2D47" w:rsidP="00A51633">
            <w:pPr>
              <w:spacing w:before="120" w:line="276" w:lineRule="auto"/>
              <w:jc w:val="both"/>
              <w:rPr>
                <w:rFonts w:ascii="Arial" w:hAnsi="Arial" w:cs="Arial"/>
                <w:sz w:val="20"/>
                <w:szCs w:val="20"/>
              </w:rPr>
            </w:pPr>
            <w:r w:rsidRPr="008E744E">
              <w:rPr>
                <w:rFonts w:ascii="Arial" w:hAnsi="Arial" w:cs="Arial"/>
                <w:sz w:val="20"/>
                <w:szCs w:val="20"/>
              </w:rPr>
              <w:t xml:space="preserve">The </w:t>
            </w:r>
            <w:r w:rsidR="00393E92">
              <w:rPr>
                <w:rFonts w:ascii="Arial" w:hAnsi="Arial" w:cs="Arial"/>
                <w:sz w:val="20"/>
                <w:szCs w:val="20"/>
              </w:rPr>
              <w:t>COP</w:t>
            </w:r>
            <w:r w:rsidRPr="008E744E">
              <w:rPr>
                <w:rFonts w:ascii="Arial" w:hAnsi="Arial" w:cs="Arial"/>
                <w:sz w:val="20"/>
                <w:szCs w:val="20"/>
              </w:rPr>
              <w:t xml:space="preserve"> will be supported by </w:t>
            </w:r>
            <w:r w:rsidR="00C60D71" w:rsidRPr="008E744E">
              <w:rPr>
                <w:rFonts w:ascii="Arial" w:hAnsi="Arial" w:cs="Arial"/>
                <w:sz w:val="20"/>
                <w:szCs w:val="20"/>
              </w:rPr>
              <w:t xml:space="preserve">an International Alert </w:t>
            </w:r>
            <w:r w:rsidRPr="008E744E">
              <w:rPr>
                <w:rFonts w:ascii="Arial" w:hAnsi="Arial" w:cs="Arial"/>
                <w:sz w:val="20"/>
                <w:szCs w:val="20"/>
              </w:rPr>
              <w:t xml:space="preserve">team of </w:t>
            </w:r>
            <w:r w:rsidR="00777F5A" w:rsidRPr="008E744E">
              <w:rPr>
                <w:rFonts w:ascii="Arial" w:hAnsi="Arial" w:cs="Arial"/>
                <w:sz w:val="20"/>
                <w:szCs w:val="20"/>
              </w:rPr>
              <w:t xml:space="preserve">one Deputy </w:t>
            </w:r>
            <w:r w:rsidR="00393E92">
              <w:rPr>
                <w:rFonts w:ascii="Arial" w:hAnsi="Arial" w:cs="Arial"/>
                <w:sz w:val="20"/>
                <w:szCs w:val="20"/>
              </w:rPr>
              <w:t>COP</w:t>
            </w:r>
            <w:r w:rsidR="00C60D71" w:rsidRPr="008E744E">
              <w:rPr>
                <w:rFonts w:ascii="Arial" w:hAnsi="Arial" w:cs="Arial"/>
                <w:sz w:val="20"/>
                <w:szCs w:val="20"/>
              </w:rPr>
              <w:t xml:space="preserve">, </w:t>
            </w:r>
            <w:r w:rsidR="008E744E" w:rsidRPr="008E744E">
              <w:rPr>
                <w:rFonts w:ascii="Arial" w:hAnsi="Arial" w:cs="Arial"/>
                <w:sz w:val="20"/>
                <w:szCs w:val="20"/>
              </w:rPr>
              <w:t>two</w:t>
            </w:r>
            <w:r w:rsidR="00777F5A" w:rsidRPr="008E744E">
              <w:rPr>
                <w:rFonts w:ascii="Arial" w:hAnsi="Arial" w:cs="Arial"/>
                <w:sz w:val="20"/>
                <w:szCs w:val="20"/>
              </w:rPr>
              <w:t xml:space="preserve"> Senior Project Officer</w:t>
            </w:r>
            <w:r w:rsidR="006D0144">
              <w:rPr>
                <w:rFonts w:ascii="Arial" w:hAnsi="Arial" w:cs="Arial"/>
                <w:sz w:val="20"/>
                <w:szCs w:val="20"/>
              </w:rPr>
              <w:t>s</w:t>
            </w:r>
            <w:r w:rsidR="00777F5A" w:rsidRPr="008E744E">
              <w:rPr>
                <w:rFonts w:ascii="Arial" w:hAnsi="Arial" w:cs="Arial"/>
                <w:sz w:val="20"/>
                <w:szCs w:val="20"/>
              </w:rPr>
              <w:t>, one Project Finance Manager</w:t>
            </w:r>
            <w:r w:rsidR="00C60D71" w:rsidRPr="008E744E">
              <w:rPr>
                <w:rFonts w:ascii="Arial" w:hAnsi="Arial" w:cs="Arial"/>
                <w:sz w:val="20"/>
                <w:szCs w:val="20"/>
              </w:rPr>
              <w:t xml:space="preserve">, one Project </w:t>
            </w:r>
            <w:r w:rsidR="008E744E" w:rsidRPr="008E744E">
              <w:rPr>
                <w:rFonts w:ascii="Arial" w:hAnsi="Arial" w:cs="Arial"/>
                <w:sz w:val="20"/>
                <w:szCs w:val="20"/>
              </w:rPr>
              <w:t>Finance Officer,</w:t>
            </w:r>
            <w:r w:rsidR="00777F5A" w:rsidRPr="008E744E">
              <w:rPr>
                <w:rFonts w:ascii="Arial" w:hAnsi="Arial" w:cs="Arial"/>
                <w:sz w:val="20"/>
                <w:szCs w:val="20"/>
              </w:rPr>
              <w:t xml:space="preserve"> one </w:t>
            </w:r>
            <w:r w:rsidR="008E744E" w:rsidRPr="008E744E">
              <w:rPr>
                <w:rFonts w:ascii="Arial" w:hAnsi="Arial" w:cs="Arial"/>
                <w:sz w:val="20"/>
                <w:szCs w:val="20"/>
              </w:rPr>
              <w:t xml:space="preserve">Senior </w:t>
            </w:r>
            <w:r w:rsidR="00777F5A" w:rsidRPr="008E744E">
              <w:rPr>
                <w:rFonts w:ascii="Arial" w:hAnsi="Arial" w:cs="Arial"/>
                <w:sz w:val="20"/>
                <w:szCs w:val="20"/>
              </w:rPr>
              <w:t>M</w:t>
            </w:r>
            <w:r w:rsidR="008E744E" w:rsidRPr="008E744E">
              <w:rPr>
                <w:rFonts w:ascii="Arial" w:hAnsi="Arial" w:cs="Arial"/>
                <w:sz w:val="20"/>
                <w:szCs w:val="20"/>
              </w:rPr>
              <w:t xml:space="preserve">onitoring and </w:t>
            </w:r>
            <w:r w:rsidR="00777F5A" w:rsidRPr="008E744E">
              <w:rPr>
                <w:rFonts w:ascii="Arial" w:hAnsi="Arial" w:cs="Arial"/>
                <w:sz w:val="20"/>
                <w:szCs w:val="20"/>
              </w:rPr>
              <w:t>E</w:t>
            </w:r>
            <w:r w:rsidR="008E744E" w:rsidRPr="008E744E">
              <w:rPr>
                <w:rFonts w:ascii="Arial" w:hAnsi="Arial" w:cs="Arial"/>
                <w:sz w:val="20"/>
                <w:szCs w:val="20"/>
              </w:rPr>
              <w:t>valuation</w:t>
            </w:r>
            <w:r w:rsidR="00777F5A" w:rsidRPr="008E744E">
              <w:rPr>
                <w:rFonts w:ascii="Arial" w:hAnsi="Arial" w:cs="Arial"/>
                <w:sz w:val="20"/>
                <w:szCs w:val="20"/>
              </w:rPr>
              <w:t xml:space="preserve"> Officer</w:t>
            </w:r>
            <w:r w:rsidR="008E744E" w:rsidRPr="008E744E">
              <w:rPr>
                <w:rFonts w:ascii="Arial" w:hAnsi="Arial" w:cs="Arial"/>
                <w:sz w:val="20"/>
                <w:szCs w:val="20"/>
              </w:rPr>
              <w:t xml:space="preserve">, </w:t>
            </w:r>
            <w:r w:rsidR="006D0144">
              <w:rPr>
                <w:rFonts w:ascii="Arial" w:hAnsi="Arial" w:cs="Arial"/>
                <w:sz w:val="20"/>
                <w:szCs w:val="20"/>
              </w:rPr>
              <w:t xml:space="preserve">and </w:t>
            </w:r>
            <w:r w:rsidR="008E744E" w:rsidRPr="008E744E">
              <w:rPr>
                <w:rFonts w:ascii="Arial" w:hAnsi="Arial" w:cs="Arial"/>
                <w:sz w:val="20"/>
                <w:szCs w:val="20"/>
              </w:rPr>
              <w:t>one Community Accountability Reporting Mechan</w:t>
            </w:r>
            <w:r w:rsidR="006D0144">
              <w:rPr>
                <w:rFonts w:ascii="Arial" w:hAnsi="Arial" w:cs="Arial"/>
                <w:sz w:val="20"/>
                <w:szCs w:val="20"/>
              </w:rPr>
              <w:t>ism (CARM) and Database Officer</w:t>
            </w:r>
            <w:r w:rsidR="00777F5A" w:rsidRPr="008E744E">
              <w:rPr>
                <w:rFonts w:ascii="Arial" w:hAnsi="Arial" w:cs="Arial"/>
                <w:sz w:val="20"/>
                <w:szCs w:val="20"/>
              </w:rPr>
              <w:t xml:space="preserve">. </w:t>
            </w:r>
            <w:r w:rsidR="00C60D71" w:rsidRPr="008E744E">
              <w:rPr>
                <w:rFonts w:ascii="Arial" w:hAnsi="Arial" w:cs="Arial"/>
                <w:sz w:val="20"/>
                <w:szCs w:val="20"/>
              </w:rPr>
              <w:t>Additional staff from consortium partner organiz</w:t>
            </w:r>
            <w:r w:rsidR="00A51633">
              <w:rPr>
                <w:rFonts w:ascii="Arial" w:hAnsi="Arial" w:cs="Arial"/>
                <w:sz w:val="20"/>
                <w:szCs w:val="20"/>
              </w:rPr>
              <w:t>ations are completing the team.</w:t>
            </w:r>
          </w:p>
          <w:p w14:paraId="6FFC5D37" w14:textId="77777777" w:rsidR="00A51633" w:rsidRDefault="000B2D47" w:rsidP="00A51633">
            <w:pPr>
              <w:spacing w:before="120" w:line="276" w:lineRule="auto"/>
              <w:jc w:val="both"/>
              <w:rPr>
                <w:rFonts w:ascii="Arial" w:hAnsi="Arial" w:cs="Arial"/>
                <w:sz w:val="20"/>
                <w:szCs w:val="20"/>
              </w:rPr>
            </w:pPr>
            <w:r w:rsidRPr="008E744E">
              <w:rPr>
                <w:rFonts w:ascii="Arial" w:hAnsi="Arial" w:cs="Arial"/>
                <w:sz w:val="20"/>
                <w:szCs w:val="20"/>
              </w:rPr>
              <w:t>More specific responsibilities are detailed below</w:t>
            </w:r>
            <w:r w:rsidR="00A51633">
              <w:rPr>
                <w:rFonts w:ascii="Arial" w:hAnsi="Arial" w:cs="Arial"/>
                <w:sz w:val="20"/>
                <w:szCs w:val="20"/>
              </w:rPr>
              <w:t>.</w:t>
            </w:r>
          </w:p>
          <w:p w14:paraId="10EC9C85" w14:textId="04489803" w:rsidR="00A51633" w:rsidRPr="008E744E" w:rsidRDefault="00A51633" w:rsidP="00A51633">
            <w:pPr>
              <w:spacing w:before="120" w:line="276" w:lineRule="auto"/>
              <w:jc w:val="both"/>
              <w:rPr>
                <w:rFonts w:ascii="Arial" w:hAnsi="Arial" w:cs="Arial"/>
                <w:sz w:val="20"/>
                <w:szCs w:val="20"/>
              </w:rPr>
            </w:pPr>
          </w:p>
        </w:tc>
      </w:tr>
      <w:tr w:rsidR="009E28FE" w:rsidRPr="008E744E" w14:paraId="5FD451B2" w14:textId="77777777" w:rsidTr="009E28FE">
        <w:tc>
          <w:tcPr>
            <w:tcW w:w="8290" w:type="dxa"/>
            <w:shd w:val="clear" w:color="auto" w:fill="D9D9D9"/>
          </w:tcPr>
          <w:p w14:paraId="7E1DFF33" w14:textId="57EC3C10" w:rsidR="009E28FE" w:rsidRPr="008E744E" w:rsidRDefault="009E28FE" w:rsidP="007D1D96">
            <w:pPr>
              <w:jc w:val="both"/>
              <w:rPr>
                <w:rFonts w:ascii="Arial" w:hAnsi="Arial" w:cs="Arial"/>
                <w:b/>
                <w:sz w:val="20"/>
                <w:szCs w:val="20"/>
              </w:rPr>
            </w:pPr>
            <w:r w:rsidRPr="008E744E">
              <w:rPr>
                <w:rFonts w:ascii="Arial" w:hAnsi="Arial" w:cs="Arial"/>
                <w:b/>
                <w:sz w:val="20"/>
                <w:szCs w:val="20"/>
              </w:rPr>
              <w:lastRenderedPageBreak/>
              <w:t>Duties and Responsibilities</w:t>
            </w:r>
          </w:p>
        </w:tc>
      </w:tr>
      <w:tr w:rsidR="00045C72" w:rsidRPr="008E744E" w14:paraId="10EC9CB9" w14:textId="77777777" w:rsidTr="009E28FE">
        <w:tc>
          <w:tcPr>
            <w:tcW w:w="8290" w:type="dxa"/>
            <w:tcBorders>
              <w:bottom w:val="single" w:sz="6" w:space="0" w:color="auto"/>
            </w:tcBorders>
            <w:shd w:val="clear" w:color="auto" w:fill="auto"/>
          </w:tcPr>
          <w:p w14:paraId="3F90F4AD" w14:textId="77777777" w:rsidR="00A51633" w:rsidRDefault="00A51633" w:rsidP="00501AE6">
            <w:pPr>
              <w:pStyle w:val="Default"/>
              <w:spacing w:line="276" w:lineRule="auto"/>
              <w:jc w:val="both"/>
              <w:rPr>
                <w:b/>
                <w:bCs/>
                <w:sz w:val="20"/>
                <w:szCs w:val="20"/>
                <w:lang w:val="en-GB"/>
              </w:rPr>
            </w:pPr>
          </w:p>
          <w:p w14:paraId="7C9FD2FD" w14:textId="04129BBC" w:rsidR="007D1B7A" w:rsidRPr="008E744E" w:rsidRDefault="00250F5F" w:rsidP="00501AE6">
            <w:pPr>
              <w:pStyle w:val="Default"/>
              <w:spacing w:line="276" w:lineRule="auto"/>
              <w:jc w:val="both"/>
              <w:rPr>
                <w:b/>
                <w:bCs/>
                <w:sz w:val="20"/>
                <w:szCs w:val="20"/>
                <w:lang w:val="en-GB"/>
              </w:rPr>
            </w:pPr>
            <w:r w:rsidRPr="008E744E">
              <w:rPr>
                <w:b/>
                <w:bCs/>
                <w:sz w:val="20"/>
                <w:szCs w:val="20"/>
                <w:lang w:val="en-GB"/>
              </w:rPr>
              <w:t xml:space="preserve">1. </w:t>
            </w:r>
            <w:r w:rsidR="007D1B7A" w:rsidRPr="008E744E">
              <w:rPr>
                <w:b/>
                <w:bCs/>
                <w:sz w:val="20"/>
                <w:szCs w:val="20"/>
                <w:lang w:val="en-GB"/>
              </w:rPr>
              <w:t>Strategic Engagement</w:t>
            </w:r>
          </w:p>
          <w:p w14:paraId="30270099" w14:textId="3F775874" w:rsidR="00176A86" w:rsidRPr="008E744E" w:rsidRDefault="00176A86" w:rsidP="007D1D96">
            <w:pPr>
              <w:pStyle w:val="Default"/>
              <w:numPr>
                <w:ilvl w:val="0"/>
                <w:numId w:val="4"/>
              </w:numPr>
              <w:spacing w:line="276" w:lineRule="auto"/>
              <w:jc w:val="both"/>
              <w:rPr>
                <w:sz w:val="20"/>
                <w:szCs w:val="20"/>
                <w:lang w:val="en-GB"/>
              </w:rPr>
            </w:pPr>
            <w:r w:rsidRPr="008E744E">
              <w:rPr>
                <w:sz w:val="20"/>
                <w:szCs w:val="20"/>
                <w:lang w:val="en-GB"/>
              </w:rPr>
              <w:t xml:space="preserve">Closely monitors political, security, economic and social dynamics likely to have an impact on peace and programming activities at the national and regional </w:t>
            </w:r>
            <w:r w:rsidR="005C4EC7" w:rsidRPr="008E744E">
              <w:rPr>
                <w:sz w:val="20"/>
                <w:szCs w:val="20"/>
                <w:lang w:val="en-GB"/>
              </w:rPr>
              <w:t>levels and</w:t>
            </w:r>
            <w:r w:rsidRPr="008E744E">
              <w:rPr>
                <w:sz w:val="20"/>
                <w:szCs w:val="20"/>
                <w:lang w:val="en-GB"/>
              </w:rPr>
              <w:t xml:space="preserve"> share them through regular exchanges and monthly notes with the </w:t>
            </w:r>
            <w:r w:rsidR="009A2C80" w:rsidRPr="008E744E">
              <w:rPr>
                <w:sz w:val="20"/>
                <w:szCs w:val="20"/>
                <w:lang w:val="en-GB"/>
              </w:rPr>
              <w:t>DOP</w:t>
            </w:r>
            <w:r w:rsidR="00B26B8A" w:rsidRPr="008E744E">
              <w:rPr>
                <w:sz w:val="20"/>
                <w:szCs w:val="20"/>
                <w:lang w:val="en-GB"/>
              </w:rPr>
              <w:t>, Country Director</w:t>
            </w:r>
            <w:r w:rsidR="007B3678">
              <w:rPr>
                <w:sz w:val="20"/>
                <w:szCs w:val="20"/>
                <w:lang w:val="en-GB"/>
              </w:rPr>
              <w:t>s</w:t>
            </w:r>
            <w:r w:rsidR="00B26B8A" w:rsidRPr="008E744E">
              <w:rPr>
                <w:sz w:val="20"/>
                <w:szCs w:val="20"/>
                <w:lang w:val="en-GB"/>
              </w:rPr>
              <w:t xml:space="preserve"> </w:t>
            </w:r>
            <w:r w:rsidR="009A2C80" w:rsidRPr="008E744E">
              <w:rPr>
                <w:sz w:val="20"/>
                <w:szCs w:val="20"/>
                <w:lang w:val="en-GB"/>
              </w:rPr>
              <w:t>(CD)</w:t>
            </w:r>
            <w:r w:rsidR="007B3678">
              <w:rPr>
                <w:sz w:val="20"/>
                <w:szCs w:val="20"/>
                <w:lang w:val="en-GB"/>
              </w:rPr>
              <w:t xml:space="preserve"> of Alert’s teams in both DRC and Rwanda</w:t>
            </w:r>
            <w:r w:rsidR="009A2C80" w:rsidRPr="008E744E">
              <w:rPr>
                <w:sz w:val="20"/>
                <w:szCs w:val="20"/>
                <w:lang w:val="en-GB"/>
              </w:rPr>
              <w:t xml:space="preserve"> </w:t>
            </w:r>
            <w:r w:rsidR="00B26B8A" w:rsidRPr="008E744E">
              <w:rPr>
                <w:sz w:val="20"/>
                <w:szCs w:val="20"/>
                <w:lang w:val="en-GB"/>
              </w:rPr>
              <w:t xml:space="preserve">and </w:t>
            </w:r>
            <w:r w:rsidR="009A2C80" w:rsidRPr="008E744E">
              <w:rPr>
                <w:sz w:val="20"/>
                <w:szCs w:val="20"/>
                <w:lang w:val="en-GB"/>
              </w:rPr>
              <w:t>the advocacy team</w:t>
            </w:r>
            <w:r w:rsidR="00B26B8A" w:rsidRPr="008E744E">
              <w:rPr>
                <w:sz w:val="20"/>
                <w:szCs w:val="20"/>
                <w:lang w:val="en-GB"/>
              </w:rPr>
              <w:t xml:space="preserve">. </w:t>
            </w:r>
          </w:p>
          <w:p w14:paraId="1993F630" w14:textId="37883ADC" w:rsidR="00176A86" w:rsidRPr="008E744E" w:rsidRDefault="00176A86" w:rsidP="007D1D96">
            <w:pPr>
              <w:pStyle w:val="Default"/>
              <w:numPr>
                <w:ilvl w:val="0"/>
                <w:numId w:val="4"/>
              </w:numPr>
              <w:spacing w:line="276" w:lineRule="auto"/>
              <w:jc w:val="both"/>
              <w:rPr>
                <w:sz w:val="20"/>
                <w:szCs w:val="20"/>
                <w:lang w:val="en-GB"/>
              </w:rPr>
            </w:pPr>
            <w:r w:rsidRPr="008E744E">
              <w:rPr>
                <w:sz w:val="20"/>
                <w:szCs w:val="20"/>
                <w:lang w:val="en-GB"/>
              </w:rPr>
              <w:t xml:space="preserve">Ensures practical relationship building with </w:t>
            </w:r>
            <w:r w:rsidR="00740694" w:rsidRPr="008E744E">
              <w:rPr>
                <w:sz w:val="20"/>
                <w:szCs w:val="20"/>
                <w:lang w:val="en-GB"/>
              </w:rPr>
              <w:t xml:space="preserve">consortium </w:t>
            </w:r>
            <w:r w:rsidRPr="008E744E">
              <w:rPr>
                <w:sz w:val="20"/>
                <w:szCs w:val="20"/>
                <w:lang w:val="en-GB"/>
              </w:rPr>
              <w:t>partners</w:t>
            </w:r>
            <w:r w:rsidR="000B6EBE" w:rsidRPr="008E744E">
              <w:rPr>
                <w:sz w:val="20"/>
                <w:szCs w:val="20"/>
                <w:lang w:val="en-GB"/>
              </w:rPr>
              <w:t xml:space="preserve">. </w:t>
            </w:r>
          </w:p>
          <w:p w14:paraId="3EE46A64" w14:textId="42307D2F" w:rsidR="00176A86" w:rsidRPr="008E744E" w:rsidRDefault="00176A86" w:rsidP="007D1D96">
            <w:pPr>
              <w:pStyle w:val="Default"/>
              <w:numPr>
                <w:ilvl w:val="0"/>
                <w:numId w:val="4"/>
              </w:numPr>
              <w:spacing w:line="276" w:lineRule="auto"/>
              <w:jc w:val="both"/>
              <w:rPr>
                <w:sz w:val="20"/>
                <w:szCs w:val="20"/>
                <w:lang w:val="en-GB"/>
              </w:rPr>
            </w:pPr>
            <w:r w:rsidRPr="008E744E">
              <w:rPr>
                <w:sz w:val="20"/>
                <w:szCs w:val="20"/>
                <w:lang w:val="en-GB"/>
              </w:rPr>
              <w:t xml:space="preserve">Contributes to the development, </w:t>
            </w:r>
            <w:r w:rsidR="00A4061D" w:rsidRPr="008E744E">
              <w:rPr>
                <w:sz w:val="20"/>
                <w:szCs w:val="20"/>
                <w:lang w:val="en-GB"/>
              </w:rPr>
              <w:t>definition,</w:t>
            </w:r>
            <w:r w:rsidRPr="008E744E">
              <w:rPr>
                <w:sz w:val="20"/>
                <w:szCs w:val="20"/>
                <w:lang w:val="en-GB"/>
              </w:rPr>
              <w:t xml:space="preserve"> and ongoing evolution of the organization’s program</w:t>
            </w:r>
            <w:r w:rsidR="0074652A">
              <w:rPr>
                <w:sz w:val="20"/>
                <w:szCs w:val="20"/>
                <w:lang w:val="en-GB"/>
              </w:rPr>
              <w:t>me</w:t>
            </w:r>
            <w:r w:rsidRPr="008E744E">
              <w:rPr>
                <w:sz w:val="20"/>
                <w:szCs w:val="20"/>
                <w:lang w:val="en-GB"/>
              </w:rPr>
              <w:t xml:space="preserve"> strategy </w:t>
            </w:r>
            <w:r w:rsidR="00740694" w:rsidRPr="008E744E">
              <w:rPr>
                <w:sz w:val="20"/>
                <w:szCs w:val="20"/>
                <w:lang w:val="en-GB"/>
              </w:rPr>
              <w:t>especially the strategies elaborated in the project</w:t>
            </w:r>
            <w:r w:rsidR="000B6EBE" w:rsidRPr="008E744E">
              <w:rPr>
                <w:sz w:val="20"/>
                <w:szCs w:val="20"/>
                <w:lang w:val="en-GB"/>
              </w:rPr>
              <w:t xml:space="preserve">. </w:t>
            </w:r>
          </w:p>
          <w:p w14:paraId="0DB9EA74" w14:textId="0046C917" w:rsidR="00176A86" w:rsidRPr="008E744E" w:rsidRDefault="00176A86" w:rsidP="007D1D96">
            <w:pPr>
              <w:pStyle w:val="Default"/>
              <w:numPr>
                <w:ilvl w:val="0"/>
                <w:numId w:val="4"/>
              </w:numPr>
              <w:spacing w:line="276" w:lineRule="auto"/>
              <w:jc w:val="both"/>
              <w:rPr>
                <w:sz w:val="20"/>
                <w:szCs w:val="20"/>
                <w:lang w:val="en-GB"/>
              </w:rPr>
            </w:pPr>
            <w:r w:rsidRPr="008E744E">
              <w:rPr>
                <w:sz w:val="20"/>
                <w:szCs w:val="20"/>
                <w:lang w:val="en-GB"/>
              </w:rPr>
              <w:t xml:space="preserve">Engages with </w:t>
            </w:r>
            <w:r w:rsidR="00740694" w:rsidRPr="008E744E">
              <w:rPr>
                <w:sz w:val="20"/>
                <w:szCs w:val="20"/>
                <w:lang w:val="en-GB"/>
              </w:rPr>
              <w:t xml:space="preserve">consortium </w:t>
            </w:r>
            <w:r w:rsidRPr="008E744E">
              <w:rPr>
                <w:sz w:val="20"/>
                <w:szCs w:val="20"/>
                <w:lang w:val="en-GB"/>
              </w:rPr>
              <w:t>partners to secure their ongoing commitment and delivery of mutually agreed peacebuilding activities</w:t>
            </w:r>
            <w:r w:rsidR="000B6EBE" w:rsidRPr="008E744E">
              <w:rPr>
                <w:sz w:val="20"/>
                <w:szCs w:val="20"/>
                <w:lang w:val="en-GB"/>
              </w:rPr>
              <w:t xml:space="preserve">. </w:t>
            </w:r>
          </w:p>
          <w:p w14:paraId="66978740" w14:textId="77777777" w:rsidR="001027C2" w:rsidRPr="008E744E" w:rsidRDefault="001027C2" w:rsidP="007D1D96">
            <w:pPr>
              <w:jc w:val="both"/>
              <w:rPr>
                <w:rFonts w:ascii="Arial" w:hAnsi="Arial" w:cs="Arial"/>
                <w:i/>
                <w:sz w:val="20"/>
                <w:szCs w:val="20"/>
                <w:u w:val="single"/>
              </w:rPr>
            </w:pPr>
          </w:p>
          <w:p w14:paraId="5A9A4DB9" w14:textId="20E660CD" w:rsidR="001027C2" w:rsidRPr="008E744E" w:rsidRDefault="0074652A" w:rsidP="007D1D96">
            <w:pPr>
              <w:jc w:val="both"/>
              <w:rPr>
                <w:b/>
                <w:bCs/>
                <w:sz w:val="20"/>
                <w:szCs w:val="20"/>
              </w:rPr>
            </w:pPr>
            <w:r>
              <w:rPr>
                <w:rFonts w:ascii="Arial" w:eastAsiaTheme="minorHAnsi" w:hAnsi="Arial" w:cs="Arial"/>
                <w:b/>
                <w:bCs/>
                <w:color w:val="000000"/>
                <w:sz w:val="20"/>
                <w:szCs w:val="20"/>
                <w:lang w:eastAsia="en-US"/>
              </w:rPr>
              <w:t>2. Donor Relations and</w:t>
            </w:r>
            <w:r w:rsidR="00D62F43" w:rsidRPr="008E744E">
              <w:rPr>
                <w:rFonts w:ascii="Arial" w:eastAsiaTheme="minorHAnsi" w:hAnsi="Arial" w:cs="Arial"/>
                <w:b/>
                <w:bCs/>
                <w:color w:val="000000"/>
                <w:sz w:val="20"/>
                <w:szCs w:val="20"/>
                <w:lang w:eastAsia="en-US"/>
              </w:rPr>
              <w:t xml:space="preserve"> </w:t>
            </w:r>
            <w:r w:rsidR="001027C2" w:rsidRPr="008E744E">
              <w:rPr>
                <w:rFonts w:ascii="Arial" w:eastAsiaTheme="minorHAnsi" w:hAnsi="Arial" w:cs="Arial"/>
                <w:b/>
                <w:bCs/>
                <w:color w:val="000000"/>
                <w:sz w:val="20"/>
                <w:szCs w:val="20"/>
                <w:lang w:eastAsia="en-US"/>
              </w:rPr>
              <w:t>Representation</w:t>
            </w:r>
            <w:r w:rsidR="001027C2" w:rsidRPr="008E744E">
              <w:rPr>
                <w:rFonts w:ascii="Arial" w:hAnsi="Arial" w:cs="Arial"/>
                <w:i/>
                <w:sz w:val="20"/>
                <w:szCs w:val="20"/>
                <w:u w:val="single"/>
              </w:rPr>
              <w:t xml:space="preserve"> </w:t>
            </w:r>
          </w:p>
          <w:p w14:paraId="7F648770" w14:textId="547B5A3F" w:rsidR="001027C2" w:rsidRPr="008E744E" w:rsidRDefault="001027C2" w:rsidP="00501AE6">
            <w:pPr>
              <w:pStyle w:val="Default"/>
              <w:numPr>
                <w:ilvl w:val="0"/>
                <w:numId w:val="4"/>
              </w:numPr>
              <w:spacing w:line="276" w:lineRule="auto"/>
              <w:jc w:val="both"/>
              <w:rPr>
                <w:sz w:val="20"/>
                <w:szCs w:val="20"/>
                <w:lang w:val="en-GB"/>
              </w:rPr>
            </w:pPr>
            <w:r w:rsidRPr="008E744E">
              <w:rPr>
                <w:sz w:val="20"/>
                <w:szCs w:val="20"/>
                <w:lang w:val="en-GB"/>
              </w:rPr>
              <w:t xml:space="preserve">Contact person for the EKN </w:t>
            </w:r>
            <w:r w:rsidR="000C6FBE">
              <w:rPr>
                <w:sz w:val="20"/>
                <w:szCs w:val="20"/>
                <w:lang w:val="en-GB"/>
              </w:rPr>
              <w:t xml:space="preserve">in Kigali </w:t>
            </w:r>
            <w:r w:rsidRPr="008E744E">
              <w:rPr>
                <w:sz w:val="20"/>
                <w:szCs w:val="20"/>
                <w:lang w:val="en-GB"/>
              </w:rPr>
              <w:t>on behalf of the consortium</w:t>
            </w:r>
            <w:r w:rsidR="00501AE6" w:rsidRPr="008E744E">
              <w:rPr>
                <w:sz w:val="20"/>
                <w:szCs w:val="20"/>
                <w:lang w:val="en-GB"/>
              </w:rPr>
              <w:t xml:space="preserve">, responsible for </w:t>
            </w:r>
            <w:r w:rsidRPr="008E744E">
              <w:rPr>
                <w:sz w:val="20"/>
                <w:szCs w:val="20"/>
                <w:lang w:val="en-GB"/>
              </w:rPr>
              <w:t xml:space="preserve">coordination of the consortium. </w:t>
            </w:r>
          </w:p>
          <w:p w14:paraId="4EACE293" w14:textId="77777777" w:rsidR="001027C2" w:rsidRPr="008E744E" w:rsidRDefault="001027C2" w:rsidP="007D1D96">
            <w:pPr>
              <w:pStyle w:val="Default"/>
              <w:numPr>
                <w:ilvl w:val="0"/>
                <w:numId w:val="4"/>
              </w:numPr>
              <w:spacing w:line="276" w:lineRule="auto"/>
              <w:jc w:val="both"/>
              <w:rPr>
                <w:sz w:val="20"/>
                <w:szCs w:val="20"/>
                <w:lang w:val="en-GB"/>
              </w:rPr>
            </w:pPr>
            <w:r w:rsidRPr="008E744E">
              <w:rPr>
                <w:sz w:val="20"/>
                <w:szCs w:val="20"/>
                <w:lang w:val="en-GB"/>
              </w:rPr>
              <w:t>Maintains two-way communication throughout the project with EKN, team, and other relevant project organizations.</w:t>
            </w:r>
          </w:p>
          <w:p w14:paraId="2CFE3155" w14:textId="1704A681" w:rsidR="001027C2" w:rsidRPr="008E744E" w:rsidRDefault="001027C2" w:rsidP="007D1D96">
            <w:pPr>
              <w:pStyle w:val="Default"/>
              <w:numPr>
                <w:ilvl w:val="0"/>
                <w:numId w:val="4"/>
              </w:numPr>
              <w:spacing w:line="276" w:lineRule="auto"/>
              <w:jc w:val="both"/>
              <w:rPr>
                <w:sz w:val="20"/>
                <w:szCs w:val="20"/>
                <w:lang w:val="en-GB"/>
              </w:rPr>
            </w:pPr>
            <w:r w:rsidRPr="008E744E">
              <w:rPr>
                <w:sz w:val="20"/>
                <w:szCs w:val="20"/>
                <w:lang w:val="en-GB"/>
              </w:rPr>
              <w:t>Controls/influences messages and communications related to the project</w:t>
            </w:r>
            <w:r w:rsidR="00B26B8A" w:rsidRPr="008E744E">
              <w:rPr>
                <w:sz w:val="20"/>
                <w:szCs w:val="20"/>
                <w:lang w:val="en-GB"/>
              </w:rPr>
              <w:t xml:space="preserve"> in coordination with the </w:t>
            </w:r>
            <w:r w:rsidR="009A2C80" w:rsidRPr="008E744E">
              <w:rPr>
                <w:sz w:val="20"/>
                <w:szCs w:val="20"/>
                <w:lang w:val="en-GB"/>
              </w:rPr>
              <w:t>DOP</w:t>
            </w:r>
            <w:r w:rsidR="00B26B8A" w:rsidRPr="008E744E">
              <w:rPr>
                <w:sz w:val="20"/>
                <w:szCs w:val="20"/>
                <w:lang w:val="en-GB"/>
              </w:rPr>
              <w:t xml:space="preserve">, the </w:t>
            </w:r>
            <w:r w:rsidR="009A2C80" w:rsidRPr="008E744E">
              <w:rPr>
                <w:sz w:val="20"/>
                <w:szCs w:val="20"/>
                <w:lang w:val="en-GB"/>
              </w:rPr>
              <w:t>CD</w:t>
            </w:r>
            <w:r w:rsidR="007B3678">
              <w:rPr>
                <w:sz w:val="20"/>
                <w:szCs w:val="20"/>
                <w:lang w:val="en-GB"/>
              </w:rPr>
              <w:t>s in both DRC and Rwanda</w:t>
            </w:r>
            <w:r w:rsidR="00B26B8A" w:rsidRPr="008E744E">
              <w:rPr>
                <w:sz w:val="20"/>
                <w:szCs w:val="20"/>
                <w:lang w:val="en-GB"/>
              </w:rPr>
              <w:t xml:space="preserve"> and Alert’s London H</w:t>
            </w:r>
            <w:r w:rsidR="00A51633">
              <w:rPr>
                <w:sz w:val="20"/>
                <w:szCs w:val="20"/>
                <w:lang w:val="en-GB"/>
              </w:rPr>
              <w:t xml:space="preserve">ead </w:t>
            </w:r>
            <w:r w:rsidR="00B26B8A" w:rsidRPr="008E744E">
              <w:rPr>
                <w:sz w:val="20"/>
                <w:szCs w:val="20"/>
                <w:lang w:val="en-GB"/>
              </w:rPr>
              <w:t>Q</w:t>
            </w:r>
            <w:r w:rsidR="00A51633">
              <w:rPr>
                <w:sz w:val="20"/>
                <w:szCs w:val="20"/>
                <w:lang w:val="en-GB"/>
              </w:rPr>
              <w:t>uarters’</w:t>
            </w:r>
            <w:r w:rsidR="00B26B8A" w:rsidRPr="008E744E">
              <w:rPr>
                <w:sz w:val="20"/>
                <w:szCs w:val="20"/>
                <w:lang w:val="en-GB"/>
              </w:rPr>
              <w:t xml:space="preserve"> communications team</w:t>
            </w:r>
            <w:r w:rsidRPr="008E744E">
              <w:rPr>
                <w:sz w:val="20"/>
                <w:szCs w:val="20"/>
                <w:lang w:val="en-GB"/>
              </w:rPr>
              <w:t>.</w:t>
            </w:r>
          </w:p>
          <w:p w14:paraId="2EB750B0" w14:textId="3E321D19" w:rsidR="001027C2" w:rsidRPr="008E744E" w:rsidRDefault="001027C2" w:rsidP="00501AE6">
            <w:pPr>
              <w:pStyle w:val="Default"/>
              <w:numPr>
                <w:ilvl w:val="0"/>
                <w:numId w:val="4"/>
              </w:numPr>
              <w:spacing w:line="276" w:lineRule="auto"/>
              <w:jc w:val="both"/>
              <w:rPr>
                <w:sz w:val="20"/>
                <w:szCs w:val="20"/>
                <w:lang w:val="en-GB"/>
              </w:rPr>
            </w:pPr>
            <w:r w:rsidRPr="008E744E">
              <w:rPr>
                <w:sz w:val="20"/>
                <w:szCs w:val="20"/>
                <w:lang w:val="en-GB"/>
              </w:rPr>
              <w:t xml:space="preserve">Ensures the political engagement and advocacy with key actors involved in mining activities in the Eastern DRC, national, regional, and international level in collaboration with the </w:t>
            </w:r>
            <w:r w:rsidR="009A2C80" w:rsidRPr="008E744E">
              <w:rPr>
                <w:sz w:val="20"/>
                <w:szCs w:val="20"/>
                <w:lang w:val="en-GB"/>
              </w:rPr>
              <w:t>advocacy team</w:t>
            </w:r>
            <w:r w:rsidRPr="008E744E">
              <w:rPr>
                <w:sz w:val="20"/>
                <w:szCs w:val="20"/>
                <w:lang w:val="en-GB"/>
              </w:rPr>
              <w:t xml:space="preserve">. </w:t>
            </w:r>
          </w:p>
          <w:p w14:paraId="499F3C5D" w14:textId="77777777" w:rsidR="001027C2" w:rsidRPr="008E744E" w:rsidRDefault="001027C2" w:rsidP="007D1D96">
            <w:pPr>
              <w:pStyle w:val="Default"/>
              <w:numPr>
                <w:ilvl w:val="0"/>
                <w:numId w:val="4"/>
              </w:numPr>
              <w:spacing w:line="276" w:lineRule="auto"/>
              <w:jc w:val="both"/>
              <w:rPr>
                <w:sz w:val="20"/>
                <w:szCs w:val="20"/>
                <w:lang w:val="en-GB"/>
              </w:rPr>
            </w:pPr>
            <w:r w:rsidRPr="008E744E">
              <w:rPr>
                <w:sz w:val="20"/>
                <w:szCs w:val="20"/>
                <w:lang w:val="en-GB"/>
              </w:rPr>
              <w:t>Represents Alert’s interests, promoting the project among key stakeholders/beneficiaries, professional groups, and other relevant people.</w:t>
            </w:r>
          </w:p>
          <w:p w14:paraId="7B404B62" w14:textId="77777777" w:rsidR="00713C39" w:rsidRPr="008E744E" w:rsidRDefault="00713C39" w:rsidP="00501AE6">
            <w:pPr>
              <w:pStyle w:val="Default"/>
              <w:spacing w:line="276" w:lineRule="auto"/>
              <w:jc w:val="both"/>
              <w:rPr>
                <w:b/>
                <w:bCs/>
                <w:sz w:val="20"/>
                <w:szCs w:val="20"/>
                <w:lang w:val="en-GB"/>
              </w:rPr>
            </w:pPr>
          </w:p>
          <w:p w14:paraId="3D87253C" w14:textId="77777777" w:rsidR="00472ED9" w:rsidRDefault="00472ED9" w:rsidP="007D1D96">
            <w:pPr>
              <w:pStyle w:val="Default"/>
              <w:spacing w:line="276" w:lineRule="auto"/>
              <w:jc w:val="both"/>
              <w:rPr>
                <w:b/>
                <w:bCs/>
                <w:sz w:val="20"/>
                <w:szCs w:val="20"/>
                <w:lang w:val="en-GB"/>
              </w:rPr>
            </w:pPr>
          </w:p>
          <w:p w14:paraId="2229851D" w14:textId="473616E8" w:rsidR="007D1B7A" w:rsidRPr="008E744E" w:rsidRDefault="001027C2" w:rsidP="007D1D96">
            <w:pPr>
              <w:pStyle w:val="Default"/>
              <w:spacing w:line="276" w:lineRule="auto"/>
              <w:jc w:val="both"/>
              <w:rPr>
                <w:b/>
                <w:bCs/>
                <w:sz w:val="20"/>
                <w:szCs w:val="20"/>
                <w:lang w:val="en-GB"/>
              </w:rPr>
            </w:pPr>
            <w:r w:rsidRPr="008E744E">
              <w:rPr>
                <w:b/>
                <w:bCs/>
                <w:sz w:val="20"/>
                <w:szCs w:val="20"/>
                <w:lang w:val="en-GB"/>
              </w:rPr>
              <w:t xml:space="preserve">3. </w:t>
            </w:r>
            <w:r w:rsidR="00250F5F" w:rsidRPr="008E744E">
              <w:rPr>
                <w:b/>
                <w:bCs/>
                <w:sz w:val="20"/>
                <w:szCs w:val="20"/>
                <w:lang w:val="en-GB"/>
              </w:rPr>
              <w:t xml:space="preserve">Contract, Risk Management </w:t>
            </w:r>
          </w:p>
          <w:p w14:paraId="5D8E3ED4" w14:textId="5472C71D" w:rsidR="00250F5F" w:rsidRPr="008E744E" w:rsidRDefault="009C0E65" w:rsidP="007D1D96">
            <w:pPr>
              <w:pStyle w:val="Default"/>
              <w:numPr>
                <w:ilvl w:val="0"/>
                <w:numId w:val="4"/>
              </w:numPr>
              <w:spacing w:line="276" w:lineRule="auto"/>
              <w:jc w:val="both"/>
              <w:rPr>
                <w:sz w:val="20"/>
                <w:szCs w:val="20"/>
                <w:lang w:val="en-GB"/>
              </w:rPr>
            </w:pPr>
            <w:r w:rsidRPr="008E744E">
              <w:rPr>
                <w:sz w:val="20"/>
                <w:szCs w:val="20"/>
                <w:lang w:val="en-GB"/>
              </w:rPr>
              <w:t>Represents Alert by protecting its contractual interests and e</w:t>
            </w:r>
            <w:r w:rsidR="00250F5F" w:rsidRPr="008E744E">
              <w:rPr>
                <w:sz w:val="20"/>
                <w:szCs w:val="20"/>
                <w:lang w:val="en-GB"/>
              </w:rPr>
              <w:t>xecutes the contract in compliance with contract provisions.</w:t>
            </w:r>
          </w:p>
          <w:p w14:paraId="7B24D35C" w14:textId="239318A2" w:rsidR="00713C39" w:rsidRPr="008E744E" w:rsidRDefault="00B26B8A" w:rsidP="007D1D96">
            <w:pPr>
              <w:pStyle w:val="Default"/>
              <w:numPr>
                <w:ilvl w:val="0"/>
                <w:numId w:val="4"/>
              </w:numPr>
              <w:spacing w:line="276" w:lineRule="auto"/>
              <w:jc w:val="both"/>
              <w:rPr>
                <w:sz w:val="20"/>
                <w:szCs w:val="20"/>
                <w:lang w:val="en-GB"/>
              </w:rPr>
            </w:pPr>
            <w:r w:rsidRPr="008E744E">
              <w:rPr>
                <w:sz w:val="20"/>
                <w:szCs w:val="20"/>
                <w:lang w:val="en-GB"/>
              </w:rPr>
              <w:t xml:space="preserve">Oversees </w:t>
            </w:r>
            <w:r w:rsidR="00713C39" w:rsidRPr="008E744E">
              <w:rPr>
                <w:sz w:val="20"/>
                <w:szCs w:val="20"/>
                <w:lang w:val="en-GB"/>
              </w:rPr>
              <w:t xml:space="preserve">all reporting obligations on project activities and outputs are completed and submitted on schedule and to the standards required. </w:t>
            </w:r>
          </w:p>
          <w:p w14:paraId="42812169" w14:textId="77777777" w:rsidR="00713C39" w:rsidRPr="008E744E" w:rsidRDefault="00713C39" w:rsidP="007D1D96">
            <w:pPr>
              <w:pStyle w:val="Default"/>
              <w:spacing w:line="276" w:lineRule="auto"/>
              <w:jc w:val="both"/>
              <w:rPr>
                <w:b/>
                <w:bCs/>
                <w:sz w:val="20"/>
                <w:szCs w:val="20"/>
                <w:lang w:val="en-GB"/>
              </w:rPr>
            </w:pPr>
          </w:p>
          <w:p w14:paraId="2A3BBA57" w14:textId="06B9D678" w:rsidR="000A5E3C" w:rsidRPr="008E744E" w:rsidRDefault="000F1B38" w:rsidP="007D1D96">
            <w:pPr>
              <w:pStyle w:val="Default"/>
              <w:spacing w:line="276" w:lineRule="auto"/>
              <w:jc w:val="both"/>
              <w:rPr>
                <w:b/>
                <w:bCs/>
                <w:sz w:val="20"/>
                <w:szCs w:val="20"/>
                <w:lang w:val="en-GB"/>
              </w:rPr>
            </w:pPr>
            <w:r w:rsidRPr="008E744E">
              <w:rPr>
                <w:b/>
                <w:bCs/>
                <w:sz w:val="20"/>
                <w:szCs w:val="20"/>
                <w:lang w:val="en-GB"/>
              </w:rPr>
              <w:t xml:space="preserve">4. </w:t>
            </w:r>
            <w:bookmarkStart w:id="0" w:name="_Hlk27137079"/>
            <w:r w:rsidRPr="008E744E">
              <w:rPr>
                <w:b/>
                <w:bCs/>
                <w:sz w:val="20"/>
                <w:szCs w:val="20"/>
                <w:lang w:val="en-GB"/>
              </w:rPr>
              <w:t xml:space="preserve">Innovative </w:t>
            </w:r>
            <w:r w:rsidR="000A5E3C" w:rsidRPr="008E744E">
              <w:rPr>
                <w:b/>
                <w:bCs/>
                <w:sz w:val="20"/>
                <w:szCs w:val="20"/>
                <w:lang w:val="en-GB"/>
              </w:rPr>
              <w:t>Management</w:t>
            </w:r>
            <w:r w:rsidRPr="008E744E">
              <w:rPr>
                <w:b/>
                <w:bCs/>
                <w:sz w:val="20"/>
                <w:szCs w:val="20"/>
                <w:lang w:val="en-GB"/>
              </w:rPr>
              <w:t xml:space="preserve"> </w:t>
            </w:r>
          </w:p>
          <w:bookmarkEnd w:id="0"/>
          <w:p w14:paraId="43D693C0" w14:textId="64657532" w:rsidR="005E46F9" w:rsidRPr="008E744E" w:rsidRDefault="009A2C80" w:rsidP="007D1D96">
            <w:pPr>
              <w:pStyle w:val="Default"/>
              <w:numPr>
                <w:ilvl w:val="0"/>
                <w:numId w:val="4"/>
              </w:numPr>
              <w:spacing w:line="276" w:lineRule="auto"/>
              <w:jc w:val="both"/>
              <w:rPr>
                <w:sz w:val="20"/>
                <w:szCs w:val="20"/>
                <w:lang w:val="en-GB"/>
              </w:rPr>
            </w:pPr>
            <w:r w:rsidRPr="008E744E">
              <w:rPr>
                <w:sz w:val="20"/>
                <w:szCs w:val="20"/>
                <w:lang w:val="en-GB"/>
              </w:rPr>
              <w:t>F</w:t>
            </w:r>
            <w:r w:rsidR="005E46F9" w:rsidRPr="008E744E">
              <w:rPr>
                <w:sz w:val="20"/>
                <w:szCs w:val="20"/>
                <w:lang w:val="en-GB"/>
              </w:rPr>
              <w:t>or effective implementation and compliance of project activities in DRC in accordance with Finance, Procurement, H</w:t>
            </w:r>
            <w:r w:rsidR="00A51633">
              <w:rPr>
                <w:sz w:val="20"/>
                <w:szCs w:val="20"/>
                <w:lang w:val="en-GB"/>
              </w:rPr>
              <w:t xml:space="preserve">uman </w:t>
            </w:r>
            <w:r w:rsidR="005E46F9" w:rsidRPr="008E744E">
              <w:rPr>
                <w:sz w:val="20"/>
                <w:szCs w:val="20"/>
                <w:lang w:val="en-GB"/>
              </w:rPr>
              <w:t>R</w:t>
            </w:r>
            <w:r w:rsidR="00A51633">
              <w:rPr>
                <w:sz w:val="20"/>
                <w:szCs w:val="20"/>
                <w:lang w:val="en-GB"/>
              </w:rPr>
              <w:t>esources (HR)</w:t>
            </w:r>
            <w:r w:rsidR="005E46F9" w:rsidRPr="008E744E">
              <w:rPr>
                <w:sz w:val="20"/>
                <w:szCs w:val="20"/>
                <w:lang w:val="en-GB"/>
              </w:rPr>
              <w:t xml:space="preserve"> and other policies and procedures as required by grant or contract agreements.</w:t>
            </w:r>
          </w:p>
          <w:p w14:paraId="1F6F5B48" w14:textId="506FB2E2" w:rsidR="005E46F9" w:rsidRPr="008E744E" w:rsidRDefault="00B26B8A" w:rsidP="007D1D96">
            <w:pPr>
              <w:pStyle w:val="Default"/>
              <w:numPr>
                <w:ilvl w:val="0"/>
                <w:numId w:val="4"/>
              </w:numPr>
              <w:spacing w:line="276" w:lineRule="auto"/>
              <w:jc w:val="both"/>
              <w:rPr>
                <w:sz w:val="20"/>
                <w:szCs w:val="20"/>
                <w:lang w:val="en-GB"/>
              </w:rPr>
            </w:pPr>
            <w:r w:rsidRPr="008E744E">
              <w:rPr>
                <w:sz w:val="20"/>
                <w:szCs w:val="20"/>
                <w:lang w:val="en-GB"/>
              </w:rPr>
              <w:t>Oversee</w:t>
            </w:r>
            <w:r w:rsidR="009A2C80" w:rsidRPr="008E744E">
              <w:rPr>
                <w:sz w:val="20"/>
                <w:szCs w:val="20"/>
                <w:lang w:val="en-GB"/>
              </w:rPr>
              <w:t>s</w:t>
            </w:r>
            <w:r w:rsidRPr="008E744E">
              <w:rPr>
                <w:sz w:val="20"/>
                <w:szCs w:val="20"/>
                <w:lang w:val="en-GB"/>
              </w:rPr>
              <w:t xml:space="preserve"> </w:t>
            </w:r>
            <w:r w:rsidR="005E46F9" w:rsidRPr="008E744E">
              <w:rPr>
                <w:sz w:val="20"/>
                <w:szCs w:val="20"/>
                <w:lang w:val="en-GB"/>
              </w:rPr>
              <w:t xml:space="preserve">project annual planning and budgeting processes </w:t>
            </w:r>
            <w:r w:rsidRPr="008E744E">
              <w:rPr>
                <w:sz w:val="20"/>
                <w:szCs w:val="20"/>
                <w:lang w:val="en-GB"/>
              </w:rPr>
              <w:t xml:space="preserve">with support from the </w:t>
            </w:r>
            <w:r w:rsidR="00393E92">
              <w:rPr>
                <w:sz w:val="20"/>
                <w:szCs w:val="20"/>
                <w:lang w:val="en-GB"/>
              </w:rPr>
              <w:t>D</w:t>
            </w:r>
            <w:r w:rsidR="006D0144">
              <w:rPr>
                <w:sz w:val="20"/>
                <w:szCs w:val="20"/>
                <w:lang w:val="en-GB"/>
              </w:rPr>
              <w:t xml:space="preserve">eputy </w:t>
            </w:r>
            <w:r w:rsidR="00393E92">
              <w:rPr>
                <w:sz w:val="20"/>
                <w:szCs w:val="20"/>
                <w:lang w:val="en-GB"/>
              </w:rPr>
              <w:t>COP</w:t>
            </w:r>
            <w:r w:rsidR="009A2C80" w:rsidRPr="008E744E">
              <w:rPr>
                <w:sz w:val="20"/>
                <w:szCs w:val="20"/>
                <w:lang w:val="en-GB"/>
              </w:rPr>
              <w:t xml:space="preserve">. </w:t>
            </w:r>
          </w:p>
          <w:p w14:paraId="0189881A" w14:textId="4BF14748" w:rsidR="005E46F9" w:rsidRPr="008E744E" w:rsidRDefault="00B26B8A" w:rsidP="007D1D96">
            <w:pPr>
              <w:pStyle w:val="Default"/>
              <w:numPr>
                <w:ilvl w:val="0"/>
                <w:numId w:val="4"/>
              </w:numPr>
              <w:spacing w:line="276" w:lineRule="auto"/>
              <w:jc w:val="both"/>
              <w:rPr>
                <w:sz w:val="20"/>
                <w:szCs w:val="20"/>
                <w:lang w:val="en-GB"/>
              </w:rPr>
            </w:pPr>
            <w:r w:rsidRPr="008E744E">
              <w:rPr>
                <w:sz w:val="20"/>
                <w:szCs w:val="20"/>
                <w:lang w:val="en-GB"/>
              </w:rPr>
              <w:t>Oversee</w:t>
            </w:r>
            <w:r w:rsidR="009A2C80" w:rsidRPr="008E744E">
              <w:rPr>
                <w:sz w:val="20"/>
                <w:szCs w:val="20"/>
                <w:lang w:val="en-GB"/>
              </w:rPr>
              <w:t>s</w:t>
            </w:r>
            <w:r w:rsidRPr="008E744E">
              <w:rPr>
                <w:sz w:val="20"/>
                <w:szCs w:val="20"/>
                <w:lang w:val="en-GB"/>
              </w:rPr>
              <w:t xml:space="preserve">, in coordination with the </w:t>
            </w:r>
            <w:r w:rsidR="00393E92">
              <w:rPr>
                <w:sz w:val="20"/>
                <w:szCs w:val="20"/>
                <w:lang w:val="en-GB"/>
              </w:rPr>
              <w:t>D</w:t>
            </w:r>
            <w:r w:rsidR="006D0144">
              <w:rPr>
                <w:sz w:val="20"/>
                <w:szCs w:val="20"/>
                <w:lang w:val="en-GB"/>
              </w:rPr>
              <w:t xml:space="preserve">eputy </w:t>
            </w:r>
            <w:r w:rsidR="00393E92">
              <w:rPr>
                <w:sz w:val="20"/>
                <w:szCs w:val="20"/>
                <w:lang w:val="en-GB"/>
              </w:rPr>
              <w:t>COP</w:t>
            </w:r>
            <w:r w:rsidR="009A2C80" w:rsidRPr="008E744E">
              <w:rPr>
                <w:sz w:val="20"/>
                <w:szCs w:val="20"/>
                <w:lang w:val="en-GB"/>
              </w:rPr>
              <w:t xml:space="preserve">, </w:t>
            </w:r>
            <w:r w:rsidRPr="008E744E">
              <w:rPr>
                <w:sz w:val="20"/>
                <w:szCs w:val="20"/>
                <w:lang w:val="en-GB"/>
              </w:rPr>
              <w:t xml:space="preserve">and </w:t>
            </w:r>
            <w:r w:rsidR="006D0144">
              <w:rPr>
                <w:sz w:val="20"/>
                <w:szCs w:val="20"/>
                <w:lang w:val="en-GB"/>
              </w:rPr>
              <w:t>p</w:t>
            </w:r>
            <w:r w:rsidRPr="008E744E">
              <w:rPr>
                <w:sz w:val="20"/>
                <w:szCs w:val="20"/>
                <w:lang w:val="en-GB"/>
              </w:rPr>
              <w:t xml:space="preserve">roject </w:t>
            </w:r>
            <w:r w:rsidR="006D0144">
              <w:rPr>
                <w:sz w:val="20"/>
                <w:szCs w:val="20"/>
                <w:lang w:val="en-GB"/>
              </w:rPr>
              <w:t>f</w:t>
            </w:r>
            <w:r w:rsidRPr="008E744E">
              <w:rPr>
                <w:sz w:val="20"/>
                <w:szCs w:val="20"/>
                <w:lang w:val="en-GB"/>
              </w:rPr>
              <w:t xml:space="preserve">inance </w:t>
            </w:r>
            <w:r w:rsidR="006D0144">
              <w:rPr>
                <w:sz w:val="20"/>
                <w:szCs w:val="20"/>
                <w:lang w:val="en-GB"/>
              </w:rPr>
              <w:t>m</w:t>
            </w:r>
            <w:r w:rsidRPr="008E744E">
              <w:rPr>
                <w:sz w:val="20"/>
                <w:szCs w:val="20"/>
                <w:lang w:val="en-GB"/>
              </w:rPr>
              <w:t>anager, the</w:t>
            </w:r>
            <w:r w:rsidR="005E46F9" w:rsidRPr="008E744E">
              <w:rPr>
                <w:sz w:val="20"/>
                <w:szCs w:val="20"/>
                <w:lang w:val="en-GB"/>
              </w:rPr>
              <w:t xml:space="preserve"> close </w:t>
            </w:r>
            <w:r w:rsidRPr="008E744E">
              <w:rPr>
                <w:sz w:val="20"/>
                <w:szCs w:val="20"/>
                <w:lang w:val="en-GB"/>
              </w:rPr>
              <w:t xml:space="preserve">monthly </w:t>
            </w:r>
            <w:r w:rsidR="005E46F9" w:rsidRPr="008E744E">
              <w:rPr>
                <w:sz w:val="20"/>
                <w:szCs w:val="20"/>
                <w:lang w:val="en-GB"/>
              </w:rPr>
              <w:t xml:space="preserve">monitoring of budget burn rates and support the timely development and submission of budget revisions when necessary. </w:t>
            </w:r>
          </w:p>
          <w:p w14:paraId="6B86B094" w14:textId="5D4A0168" w:rsidR="005E46F9" w:rsidRPr="008E744E" w:rsidRDefault="005E46F9" w:rsidP="007D1D96">
            <w:pPr>
              <w:pStyle w:val="Default"/>
              <w:numPr>
                <w:ilvl w:val="0"/>
                <w:numId w:val="4"/>
              </w:numPr>
              <w:spacing w:line="276" w:lineRule="auto"/>
              <w:jc w:val="both"/>
              <w:rPr>
                <w:sz w:val="20"/>
                <w:szCs w:val="20"/>
                <w:lang w:val="en-GB"/>
              </w:rPr>
            </w:pPr>
            <w:r w:rsidRPr="008E744E">
              <w:rPr>
                <w:sz w:val="20"/>
                <w:szCs w:val="20"/>
                <w:lang w:val="en-GB"/>
              </w:rPr>
              <w:t>Ensure</w:t>
            </w:r>
            <w:r w:rsidR="000B6EBE" w:rsidRPr="008E744E">
              <w:rPr>
                <w:sz w:val="20"/>
                <w:szCs w:val="20"/>
                <w:lang w:val="en-GB"/>
              </w:rPr>
              <w:t>s</w:t>
            </w:r>
            <w:r w:rsidRPr="008E744E">
              <w:rPr>
                <w:sz w:val="20"/>
                <w:szCs w:val="20"/>
                <w:lang w:val="en-GB"/>
              </w:rPr>
              <w:t xml:space="preserve"> integration of community approaches, conflict sensitivity, and gender sensitivity, inclusion, and capacity building into all activities as appropriate including project beneficiaries’ identification. </w:t>
            </w:r>
          </w:p>
          <w:p w14:paraId="2930FE63" w14:textId="483DFE00" w:rsidR="005E46F9" w:rsidRPr="008E744E" w:rsidRDefault="00B26B8A" w:rsidP="007D1D96">
            <w:pPr>
              <w:pStyle w:val="Default"/>
              <w:numPr>
                <w:ilvl w:val="0"/>
                <w:numId w:val="4"/>
              </w:numPr>
              <w:spacing w:line="276" w:lineRule="auto"/>
              <w:jc w:val="both"/>
              <w:rPr>
                <w:sz w:val="20"/>
                <w:szCs w:val="20"/>
                <w:lang w:val="en-GB"/>
              </w:rPr>
            </w:pPr>
            <w:r w:rsidRPr="008E744E">
              <w:rPr>
                <w:sz w:val="20"/>
                <w:szCs w:val="20"/>
                <w:lang w:val="en-GB"/>
              </w:rPr>
              <w:t>Exercise</w:t>
            </w:r>
            <w:r w:rsidR="009A2C80" w:rsidRPr="008E744E">
              <w:rPr>
                <w:sz w:val="20"/>
                <w:szCs w:val="20"/>
                <w:lang w:val="en-GB"/>
              </w:rPr>
              <w:t>s</w:t>
            </w:r>
            <w:r w:rsidRPr="008E744E">
              <w:rPr>
                <w:sz w:val="20"/>
                <w:szCs w:val="20"/>
                <w:lang w:val="en-GB"/>
              </w:rPr>
              <w:t xml:space="preserve"> strategic decision making and direction based on</w:t>
            </w:r>
            <w:r w:rsidR="005E46F9" w:rsidRPr="008E744E">
              <w:rPr>
                <w:sz w:val="20"/>
                <w:szCs w:val="20"/>
                <w:lang w:val="en-GB"/>
              </w:rPr>
              <w:t xml:space="preserve"> M</w:t>
            </w:r>
            <w:r w:rsidR="00A51633">
              <w:rPr>
                <w:sz w:val="20"/>
                <w:szCs w:val="20"/>
                <w:lang w:val="en-GB"/>
              </w:rPr>
              <w:t xml:space="preserve">onitoring </w:t>
            </w:r>
            <w:r w:rsidR="005E46F9" w:rsidRPr="008E744E">
              <w:rPr>
                <w:sz w:val="20"/>
                <w:szCs w:val="20"/>
                <w:lang w:val="en-GB"/>
              </w:rPr>
              <w:t>&amp;</w:t>
            </w:r>
            <w:r w:rsidR="00A51633">
              <w:rPr>
                <w:sz w:val="20"/>
                <w:szCs w:val="20"/>
                <w:lang w:val="en-GB"/>
              </w:rPr>
              <w:t xml:space="preserve"> </w:t>
            </w:r>
            <w:r w:rsidR="005E46F9" w:rsidRPr="008E744E">
              <w:rPr>
                <w:sz w:val="20"/>
                <w:szCs w:val="20"/>
                <w:lang w:val="en-GB"/>
              </w:rPr>
              <w:t>E</w:t>
            </w:r>
            <w:r w:rsidR="00A51633">
              <w:rPr>
                <w:sz w:val="20"/>
                <w:szCs w:val="20"/>
                <w:lang w:val="en-GB"/>
              </w:rPr>
              <w:t>valuation</w:t>
            </w:r>
            <w:r w:rsidR="005E46F9" w:rsidRPr="008E744E">
              <w:rPr>
                <w:sz w:val="20"/>
                <w:szCs w:val="20"/>
                <w:lang w:val="en-GB"/>
              </w:rPr>
              <w:t xml:space="preserve"> </w:t>
            </w:r>
            <w:r w:rsidRPr="008E744E">
              <w:rPr>
                <w:sz w:val="20"/>
                <w:szCs w:val="20"/>
                <w:lang w:val="en-GB"/>
              </w:rPr>
              <w:t xml:space="preserve">data, </w:t>
            </w:r>
            <w:r w:rsidR="005E46F9" w:rsidRPr="008E744E">
              <w:rPr>
                <w:sz w:val="20"/>
                <w:szCs w:val="20"/>
                <w:lang w:val="en-GB"/>
              </w:rPr>
              <w:t>advis</w:t>
            </w:r>
            <w:r w:rsidRPr="008E744E">
              <w:rPr>
                <w:sz w:val="20"/>
                <w:szCs w:val="20"/>
                <w:lang w:val="en-GB"/>
              </w:rPr>
              <w:t>ing</w:t>
            </w:r>
            <w:r w:rsidR="005E46F9" w:rsidRPr="008E744E">
              <w:rPr>
                <w:sz w:val="20"/>
                <w:szCs w:val="20"/>
                <w:lang w:val="en-GB"/>
              </w:rPr>
              <w:t xml:space="preserve"> changes in program direction and focus as needed. </w:t>
            </w:r>
          </w:p>
          <w:p w14:paraId="242D7B2D" w14:textId="11F5CC7F" w:rsidR="00810B2C" w:rsidRPr="008E744E" w:rsidRDefault="00810B2C" w:rsidP="00810B2C">
            <w:pPr>
              <w:pStyle w:val="Default"/>
              <w:numPr>
                <w:ilvl w:val="0"/>
                <w:numId w:val="4"/>
              </w:numPr>
              <w:spacing w:line="276" w:lineRule="auto"/>
              <w:jc w:val="both"/>
              <w:rPr>
                <w:sz w:val="20"/>
                <w:szCs w:val="20"/>
                <w:lang w:val="en-GB"/>
              </w:rPr>
            </w:pPr>
            <w:r w:rsidRPr="008E744E">
              <w:rPr>
                <w:sz w:val="20"/>
                <w:szCs w:val="20"/>
                <w:lang w:val="en-GB"/>
              </w:rPr>
              <w:t>Oversee</w:t>
            </w:r>
            <w:r w:rsidR="009A2C80" w:rsidRPr="008E744E">
              <w:rPr>
                <w:sz w:val="20"/>
                <w:szCs w:val="20"/>
                <w:lang w:val="en-GB"/>
              </w:rPr>
              <w:t>s</w:t>
            </w:r>
            <w:r w:rsidRPr="008E744E">
              <w:rPr>
                <w:sz w:val="20"/>
                <w:szCs w:val="20"/>
                <w:lang w:val="en-GB"/>
              </w:rPr>
              <w:t xml:space="preserve"> the effective close out and communication of results. Manage all donor relations during this time and participate actively under the direction of the </w:t>
            </w:r>
            <w:r w:rsidR="00C60D71" w:rsidRPr="008E744E">
              <w:rPr>
                <w:sz w:val="20"/>
                <w:szCs w:val="20"/>
                <w:lang w:val="en-GB"/>
              </w:rPr>
              <w:t>DOP</w:t>
            </w:r>
            <w:r w:rsidRPr="008E744E">
              <w:rPr>
                <w:sz w:val="20"/>
                <w:szCs w:val="20"/>
                <w:lang w:val="en-GB"/>
              </w:rPr>
              <w:t xml:space="preserve"> in the development of </w:t>
            </w:r>
            <w:r w:rsidR="000C6FBE">
              <w:rPr>
                <w:sz w:val="20"/>
                <w:szCs w:val="20"/>
                <w:lang w:val="en-GB"/>
              </w:rPr>
              <w:t xml:space="preserve">potential </w:t>
            </w:r>
            <w:r w:rsidRPr="008E744E">
              <w:rPr>
                <w:sz w:val="20"/>
                <w:szCs w:val="20"/>
                <w:lang w:val="en-GB"/>
              </w:rPr>
              <w:t>future phases of the project.</w:t>
            </w:r>
          </w:p>
          <w:p w14:paraId="61B7881B" w14:textId="77777777" w:rsidR="00810B2C" w:rsidRPr="008E744E" w:rsidRDefault="00810B2C" w:rsidP="00810B2C">
            <w:pPr>
              <w:pStyle w:val="Default"/>
              <w:spacing w:line="276" w:lineRule="auto"/>
              <w:ind w:left="720"/>
              <w:jc w:val="both"/>
              <w:rPr>
                <w:sz w:val="20"/>
                <w:szCs w:val="20"/>
                <w:lang w:val="en-GB"/>
              </w:rPr>
            </w:pPr>
          </w:p>
          <w:p w14:paraId="5C2A1ECE" w14:textId="67FF48D9" w:rsidR="007D1B7A" w:rsidRPr="008E744E" w:rsidRDefault="000B6EBE" w:rsidP="007D1D96">
            <w:pPr>
              <w:pStyle w:val="Default"/>
              <w:spacing w:line="276" w:lineRule="auto"/>
              <w:jc w:val="both"/>
              <w:rPr>
                <w:b/>
                <w:bCs/>
                <w:sz w:val="20"/>
                <w:szCs w:val="20"/>
                <w:lang w:val="en-GB"/>
              </w:rPr>
            </w:pPr>
            <w:r w:rsidRPr="008E744E">
              <w:rPr>
                <w:b/>
                <w:bCs/>
                <w:sz w:val="20"/>
                <w:szCs w:val="20"/>
                <w:lang w:val="en-GB"/>
              </w:rPr>
              <w:t xml:space="preserve">4. </w:t>
            </w:r>
            <w:r w:rsidR="005E46F9" w:rsidRPr="008E744E">
              <w:rPr>
                <w:b/>
                <w:bCs/>
                <w:sz w:val="20"/>
                <w:szCs w:val="20"/>
                <w:lang w:val="en-GB"/>
              </w:rPr>
              <w:t xml:space="preserve">Personnel/ Resource </w:t>
            </w:r>
            <w:r w:rsidR="007D1B7A" w:rsidRPr="008E744E">
              <w:rPr>
                <w:b/>
                <w:bCs/>
                <w:sz w:val="20"/>
                <w:szCs w:val="20"/>
                <w:lang w:val="en-GB"/>
              </w:rPr>
              <w:t>Management</w:t>
            </w:r>
          </w:p>
          <w:p w14:paraId="43142511" w14:textId="39CF507B" w:rsidR="00941F86" w:rsidRPr="008E744E" w:rsidRDefault="00941F86" w:rsidP="007D1D96">
            <w:pPr>
              <w:pStyle w:val="Default"/>
              <w:numPr>
                <w:ilvl w:val="0"/>
                <w:numId w:val="4"/>
              </w:numPr>
              <w:spacing w:line="276" w:lineRule="auto"/>
              <w:jc w:val="both"/>
              <w:rPr>
                <w:sz w:val="20"/>
                <w:szCs w:val="20"/>
                <w:lang w:val="en-GB"/>
              </w:rPr>
            </w:pPr>
            <w:r w:rsidRPr="008E744E">
              <w:rPr>
                <w:sz w:val="20"/>
                <w:szCs w:val="20"/>
                <w:lang w:val="en-GB"/>
              </w:rPr>
              <w:t>Provide</w:t>
            </w:r>
            <w:r w:rsidR="00431584" w:rsidRPr="008E744E">
              <w:rPr>
                <w:sz w:val="20"/>
                <w:szCs w:val="20"/>
                <w:lang w:val="en-GB"/>
              </w:rPr>
              <w:t>s</w:t>
            </w:r>
            <w:r w:rsidRPr="008E744E">
              <w:rPr>
                <w:sz w:val="20"/>
                <w:szCs w:val="20"/>
                <w:lang w:val="en-GB"/>
              </w:rPr>
              <w:t xml:space="preserve"> strategic guidance, leadership, and overarching management to consortium team to ensure effective coordination and convergence</w:t>
            </w:r>
            <w:r w:rsidR="005E46F9" w:rsidRPr="008E744E">
              <w:rPr>
                <w:sz w:val="20"/>
                <w:szCs w:val="20"/>
                <w:lang w:val="en-GB"/>
              </w:rPr>
              <w:t xml:space="preserve">. </w:t>
            </w:r>
          </w:p>
          <w:p w14:paraId="3B9B8040" w14:textId="7941737E" w:rsidR="005E46F9" w:rsidRPr="008E744E" w:rsidRDefault="005E46F9" w:rsidP="007D1D96">
            <w:pPr>
              <w:pStyle w:val="Default"/>
              <w:numPr>
                <w:ilvl w:val="0"/>
                <w:numId w:val="4"/>
              </w:numPr>
              <w:spacing w:line="276" w:lineRule="auto"/>
              <w:jc w:val="both"/>
              <w:rPr>
                <w:sz w:val="20"/>
                <w:szCs w:val="20"/>
                <w:lang w:val="en-GB"/>
              </w:rPr>
            </w:pPr>
            <w:r w:rsidRPr="008E744E">
              <w:rPr>
                <w:sz w:val="20"/>
                <w:szCs w:val="20"/>
                <w:lang w:val="en-GB"/>
              </w:rPr>
              <w:t xml:space="preserve">Evaluates performance and </w:t>
            </w:r>
            <w:r w:rsidR="00501AE6" w:rsidRPr="008E744E">
              <w:rPr>
                <w:sz w:val="20"/>
                <w:szCs w:val="20"/>
                <w:lang w:val="en-GB"/>
              </w:rPr>
              <w:t>carries out</w:t>
            </w:r>
            <w:r w:rsidRPr="008E744E">
              <w:rPr>
                <w:sz w:val="20"/>
                <w:szCs w:val="20"/>
                <w:lang w:val="en-GB"/>
              </w:rPr>
              <w:t xml:space="preserve"> regular check-ins in line with Alert’s People HR system. </w:t>
            </w:r>
          </w:p>
          <w:p w14:paraId="71B2324D" w14:textId="554F2F8E" w:rsidR="005E46F9" w:rsidRPr="008E744E" w:rsidRDefault="005E46F9" w:rsidP="007D1D96">
            <w:pPr>
              <w:pStyle w:val="Default"/>
              <w:numPr>
                <w:ilvl w:val="0"/>
                <w:numId w:val="4"/>
              </w:numPr>
              <w:spacing w:line="276" w:lineRule="auto"/>
              <w:jc w:val="both"/>
              <w:rPr>
                <w:sz w:val="20"/>
                <w:szCs w:val="20"/>
                <w:lang w:val="en-GB"/>
              </w:rPr>
            </w:pPr>
            <w:r w:rsidRPr="008E744E">
              <w:rPr>
                <w:sz w:val="20"/>
                <w:szCs w:val="20"/>
                <w:lang w:val="en-GB"/>
              </w:rPr>
              <w:t xml:space="preserve">Motivates staff to perform effectively toward project objectives, through communication, team-building incentives, and responsiveness. </w:t>
            </w:r>
          </w:p>
          <w:p w14:paraId="36B73B73" w14:textId="520617F6" w:rsidR="007D1B7A" w:rsidRPr="008E744E" w:rsidRDefault="007D1B7A" w:rsidP="007D1D96">
            <w:pPr>
              <w:pStyle w:val="Default"/>
              <w:spacing w:line="276" w:lineRule="auto"/>
              <w:ind w:left="720"/>
              <w:jc w:val="both"/>
              <w:rPr>
                <w:sz w:val="20"/>
                <w:szCs w:val="20"/>
                <w:lang w:val="en-GB"/>
              </w:rPr>
            </w:pPr>
          </w:p>
          <w:p w14:paraId="5200B56A" w14:textId="1D3AD445" w:rsidR="006E66AC" w:rsidRPr="008E744E" w:rsidRDefault="000B6EBE" w:rsidP="007D1D96">
            <w:pPr>
              <w:pStyle w:val="Default"/>
              <w:spacing w:line="276" w:lineRule="auto"/>
              <w:jc w:val="both"/>
              <w:rPr>
                <w:b/>
                <w:bCs/>
                <w:sz w:val="20"/>
                <w:szCs w:val="20"/>
                <w:lang w:val="en-GB"/>
              </w:rPr>
            </w:pPr>
            <w:r w:rsidRPr="008E744E">
              <w:rPr>
                <w:b/>
                <w:bCs/>
                <w:sz w:val="20"/>
                <w:szCs w:val="20"/>
                <w:lang w:val="en-GB"/>
              </w:rPr>
              <w:t xml:space="preserve">5. </w:t>
            </w:r>
            <w:r w:rsidR="006E66AC" w:rsidRPr="008E744E">
              <w:rPr>
                <w:b/>
                <w:bCs/>
                <w:sz w:val="20"/>
                <w:szCs w:val="20"/>
                <w:lang w:val="en-GB"/>
              </w:rPr>
              <w:t xml:space="preserve">Contribute to wider organizational goals within Alert </w:t>
            </w:r>
          </w:p>
          <w:p w14:paraId="2B5F73FB" w14:textId="33F398DA" w:rsidR="006E66AC" w:rsidRPr="008E744E" w:rsidRDefault="006E66AC" w:rsidP="007D1D96">
            <w:pPr>
              <w:pStyle w:val="Default"/>
              <w:numPr>
                <w:ilvl w:val="0"/>
                <w:numId w:val="4"/>
              </w:numPr>
              <w:spacing w:line="276" w:lineRule="auto"/>
              <w:jc w:val="both"/>
              <w:rPr>
                <w:sz w:val="20"/>
                <w:szCs w:val="20"/>
                <w:lang w:val="en-GB"/>
              </w:rPr>
            </w:pPr>
            <w:r w:rsidRPr="008E744E">
              <w:rPr>
                <w:sz w:val="20"/>
                <w:szCs w:val="20"/>
                <w:lang w:val="en-GB"/>
              </w:rPr>
              <w:t>Participate</w:t>
            </w:r>
            <w:r w:rsidR="00431584" w:rsidRPr="008E744E">
              <w:rPr>
                <w:sz w:val="20"/>
                <w:szCs w:val="20"/>
                <w:lang w:val="en-GB"/>
              </w:rPr>
              <w:t>s</w:t>
            </w:r>
            <w:r w:rsidRPr="008E744E">
              <w:rPr>
                <w:sz w:val="20"/>
                <w:szCs w:val="20"/>
                <w:lang w:val="en-GB"/>
              </w:rPr>
              <w:t xml:space="preserve"> actively in the management processes of the DRC team, including team meetings, sharing of information, context analys</w:t>
            </w:r>
            <w:r w:rsidR="000B576C" w:rsidRPr="008E744E">
              <w:rPr>
                <w:sz w:val="20"/>
                <w:szCs w:val="20"/>
                <w:lang w:val="en-GB"/>
              </w:rPr>
              <w:t>e</w:t>
            </w:r>
            <w:r w:rsidRPr="008E744E">
              <w:rPr>
                <w:sz w:val="20"/>
                <w:szCs w:val="20"/>
                <w:lang w:val="en-GB"/>
              </w:rPr>
              <w:t>s, and strategy development</w:t>
            </w:r>
            <w:r w:rsidR="005E46F9" w:rsidRPr="008E744E">
              <w:rPr>
                <w:sz w:val="20"/>
                <w:szCs w:val="20"/>
                <w:lang w:val="en-GB"/>
              </w:rPr>
              <w:t xml:space="preserve">. </w:t>
            </w:r>
          </w:p>
          <w:p w14:paraId="24D13E90" w14:textId="5AF2DAA2" w:rsidR="009E28FE" w:rsidRPr="008E744E" w:rsidRDefault="006E66AC" w:rsidP="007D1D96">
            <w:pPr>
              <w:pStyle w:val="Default"/>
              <w:numPr>
                <w:ilvl w:val="0"/>
                <w:numId w:val="4"/>
              </w:numPr>
              <w:spacing w:line="276" w:lineRule="auto"/>
              <w:jc w:val="both"/>
              <w:rPr>
                <w:sz w:val="20"/>
                <w:szCs w:val="20"/>
                <w:lang w:val="en-GB"/>
              </w:rPr>
            </w:pPr>
            <w:r w:rsidRPr="008E744E">
              <w:rPr>
                <w:sz w:val="20"/>
                <w:szCs w:val="20"/>
                <w:lang w:val="en-GB"/>
              </w:rPr>
              <w:t>Participate</w:t>
            </w:r>
            <w:r w:rsidR="00431584" w:rsidRPr="008E744E">
              <w:rPr>
                <w:sz w:val="20"/>
                <w:szCs w:val="20"/>
                <w:lang w:val="en-GB"/>
              </w:rPr>
              <w:t>s</w:t>
            </w:r>
            <w:r w:rsidRPr="008E744E">
              <w:rPr>
                <w:sz w:val="20"/>
                <w:szCs w:val="20"/>
                <w:lang w:val="en-GB"/>
              </w:rPr>
              <w:t xml:space="preserve"> and contribute</w:t>
            </w:r>
            <w:r w:rsidR="00431584" w:rsidRPr="008E744E">
              <w:rPr>
                <w:sz w:val="20"/>
                <w:szCs w:val="20"/>
                <w:lang w:val="en-GB"/>
              </w:rPr>
              <w:t>s</w:t>
            </w:r>
            <w:r w:rsidRPr="008E744E">
              <w:rPr>
                <w:sz w:val="20"/>
                <w:szCs w:val="20"/>
                <w:lang w:val="en-GB"/>
              </w:rPr>
              <w:t xml:space="preserve"> to other Africa Program activities and events in the Great Lakes and beyond, including regional meetings</w:t>
            </w:r>
            <w:r w:rsidR="00501AE6" w:rsidRPr="008E744E">
              <w:rPr>
                <w:sz w:val="20"/>
                <w:szCs w:val="20"/>
                <w:lang w:val="en-GB"/>
              </w:rPr>
              <w:t>. P</w:t>
            </w:r>
            <w:r w:rsidRPr="008E744E">
              <w:rPr>
                <w:sz w:val="20"/>
                <w:szCs w:val="20"/>
                <w:lang w:val="en-GB"/>
              </w:rPr>
              <w:t>romote</w:t>
            </w:r>
            <w:r w:rsidR="00501AE6" w:rsidRPr="008E744E">
              <w:rPr>
                <w:sz w:val="20"/>
                <w:szCs w:val="20"/>
                <w:lang w:val="en-GB"/>
              </w:rPr>
              <w:t>s</w:t>
            </w:r>
            <w:r w:rsidRPr="008E744E">
              <w:rPr>
                <w:sz w:val="20"/>
                <w:szCs w:val="20"/>
                <w:lang w:val="en-GB"/>
              </w:rPr>
              <w:t xml:space="preserve"> cross-learning and help</w:t>
            </w:r>
            <w:r w:rsidR="00501AE6" w:rsidRPr="008E744E">
              <w:rPr>
                <w:sz w:val="20"/>
                <w:szCs w:val="20"/>
                <w:lang w:val="en-GB"/>
              </w:rPr>
              <w:t>s</w:t>
            </w:r>
            <w:r w:rsidRPr="008E744E">
              <w:rPr>
                <w:sz w:val="20"/>
                <w:szCs w:val="20"/>
                <w:lang w:val="en-GB"/>
              </w:rPr>
              <w:t xml:space="preserve"> create linkages between different country programs</w:t>
            </w:r>
            <w:r w:rsidR="005E46F9" w:rsidRPr="008E744E">
              <w:rPr>
                <w:sz w:val="20"/>
                <w:szCs w:val="20"/>
                <w:lang w:val="en-GB"/>
              </w:rPr>
              <w:t>.</w:t>
            </w:r>
          </w:p>
          <w:p w14:paraId="0E446E22" w14:textId="4DB800B5" w:rsidR="00431584" w:rsidRPr="008E744E" w:rsidRDefault="006E66AC" w:rsidP="007D1D96">
            <w:pPr>
              <w:pStyle w:val="Default"/>
              <w:numPr>
                <w:ilvl w:val="0"/>
                <w:numId w:val="4"/>
              </w:numPr>
              <w:spacing w:line="276" w:lineRule="auto"/>
              <w:jc w:val="both"/>
              <w:rPr>
                <w:sz w:val="20"/>
                <w:szCs w:val="20"/>
                <w:lang w:val="en-GB"/>
              </w:rPr>
            </w:pPr>
            <w:r w:rsidRPr="008E744E">
              <w:rPr>
                <w:sz w:val="20"/>
                <w:szCs w:val="20"/>
                <w:lang w:val="en-GB"/>
              </w:rPr>
              <w:t>Stay</w:t>
            </w:r>
            <w:r w:rsidR="00431584" w:rsidRPr="008E744E">
              <w:rPr>
                <w:sz w:val="20"/>
                <w:szCs w:val="20"/>
                <w:lang w:val="en-GB"/>
              </w:rPr>
              <w:t>s</w:t>
            </w:r>
            <w:r w:rsidRPr="008E744E">
              <w:rPr>
                <w:sz w:val="20"/>
                <w:szCs w:val="20"/>
                <w:lang w:val="en-GB"/>
              </w:rPr>
              <w:t xml:space="preserve"> up to date with and participate</w:t>
            </w:r>
            <w:r w:rsidR="00501AE6" w:rsidRPr="008E744E">
              <w:rPr>
                <w:sz w:val="20"/>
                <w:szCs w:val="20"/>
                <w:lang w:val="en-GB"/>
              </w:rPr>
              <w:t>s</w:t>
            </w:r>
            <w:r w:rsidRPr="008E744E">
              <w:rPr>
                <w:sz w:val="20"/>
                <w:szCs w:val="20"/>
                <w:lang w:val="en-GB"/>
              </w:rPr>
              <w:t xml:space="preserve"> in wider organizational discussions and processes e.g. by attendance </w:t>
            </w:r>
            <w:r w:rsidR="00501AE6" w:rsidRPr="008E744E">
              <w:rPr>
                <w:sz w:val="20"/>
                <w:szCs w:val="20"/>
                <w:lang w:val="en-GB"/>
              </w:rPr>
              <w:t>in</w:t>
            </w:r>
            <w:r w:rsidRPr="008E744E">
              <w:rPr>
                <w:sz w:val="20"/>
                <w:szCs w:val="20"/>
                <w:lang w:val="en-GB"/>
              </w:rPr>
              <w:t xml:space="preserve"> </w:t>
            </w:r>
            <w:r w:rsidR="009E28FE" w:rsidRPr="008E744E">
              <w:rPr>
                <w:sz w:val="20"/>
                <w:szCs w:val="20"/>
                <w:lang w:val="en-GB"/>
              </w:rPr>
              <w:t>S</w:t>
            </w:r>
            <w:r w:rsidR="00501AE6" w:rsidRPr="008E744E">
              <w:rPr>
                <w:sz w:val="20"/>
                <w:szCs w:val="20"/>
                <w:lang w:val="en-GB"/>
              </w:rPr>
              <w:t xml:space="preserve">enior </w:t>
            </w:r>
            <w:r w:rsidR="009E28FE" w:rsidRPr="008E744E">
              <w:rPr>
                <w:sz w:val="20"/>
                <w:szCs w:val="20"/>
                <w:lang w:val="en-GB"/>
              </w:rPr>
              <w:t>M</w:t>
            </w:r>
            <w:r w:rsidR="00501AE6" w:rsidRPr="008E744E">
              <w:rPr>
                <w:sz w:val="20"/>
                <w:szCs w:val="20"/>
                <w:lang w:val="en-GB"/>
              </w:rPr>
              <w:t xml:space="preserve">anagement </w:t>
            </w:r>
            <w:r w:rsidR="009E28FE" w:rsidRPr="008E744E">
              <w:rPr>
                <w:sz w:val="20"/>
                <w:szCs w:val="20"/>
                <w:lang w:val="en-GB"/>
              </w:rPr>
              <w:t>T</w:t>
            </w:r>
            <w:r w:rsidR="00501AE6" w:rsidRPr="008E744E">
              <w:rPr>
                <w:sz w:val="20"/>
                <w:szCs w:val="20"/>
                <w:lang w:val="en-GB"/>
              </w:rPr>
              <w:t>eam meetings</w:t>
            </w:r>
            <w:r w:rsidRPr="008E744E">
              <w:rPr>
                <w:sz w:val="20"/>
                <w:szCs w:val="20"/>
                <w:lang w:val="en-GB"/>
              </w:rPr>
              <w:t>, strategic thinking</w:t>
            </w:r>
            <w:r w:rsidR="009E28FE" w:rsidRPr="008E744E">
              <w:rPr>
                <w:sz w:val="20"/>
                <w:szCs w:val="20"/>
                <w:lang w:val="en-GB"/>
              </w:rPr>
              <w:t xml:space="preserve"> sessions</w:t>
            </w:r>
            <w:r w:rsidRPr="008E744E">
              <w:rPr>
                <w:sz w:val="20"/>
                <w:szCs w:val="20"/>
                <w:lang w:val="en-GB"/>
              </w:rPr>
              <w:t>, the development and pursuit of thematic programming,</w:t>
            </w:r>
            <w:r w:rsidR="009E28FE" w:rsidRPr="008E744E">
              <w:rPr>
                <w:sz w:val="20"/>
                <w:szCs w:val="20"/>
                <w:lang w:val="en-GB"/>
              </w:rPr>
              <w:t xml:space="preserve"> etc. </w:t>
            </w:r>
          </w:p>
          <w:p w14:paraId="7E21614B" w14:textId="77777777" w:rsidR="00431584" w:rsidRPr="008E744E" w:rsidRDefault="006E66AC" w:rsidP="007D1D96">
            <w:pPr>
              <w:pStyle w:val="Default"/>
              <w:numPr>
                <w:ilvl w:val="0"/>
                <w:numId w:val="4"/>
              </w:numPr>
              <w:spacing w:line="276" w:lineRule="auto"/>
              <w:jc w:val="both"/>
              <w:rPr>
                <w:sz w:val="20"/>
                <w:szCs w:val="20"/>
                <w:lang w:val="en-GB"/>
              </w:rPr>
            </w:pPr>
            <w:r w:rsidRPr="008E744E">
              <w:rPr>
                <w:sz w:val="20"/>
                <w:szCs w:val="20"/>
                <w:lang w:val="en-GB"/>
              </w:rPr>
              <w:t>Contribute</w:t>
            </w:r>
            <w:r w:rsidR="00431584" w:rsidRPr="008E744E">
              <w:rPr>
                <w:sz w:val="20"/>
                <w:szCs w:val="20"/>
                <w:lang w:val="en-GB"/>
              </w:rPr>
              <w:t>s</w:t>
            </w:r>
            <w:r w:rsidRPr="008E744E">
              <w:rPr>
                <w:sz w:val="20"/>
                <w:szCs w:val="20"/>
                <w:lang w:val="en-GB"/>
              </w:rPr>
              <w:t xml:space="preserve"> to advocacy, communications and networking activities, as and when necessary</w:t>
            </w:r>
            <w:r w:rsidR="005E46F9" w:rsidRPr="008E744E">
              <w:rPr>
                <w:sz w:val="20"/>
                <w:szCs w:val="20"/>
                <w:lang w:val="en-GB"/>
              </w:rPr>
              <w:t>.</w:t>
            </w:r>
          </w:p>
          <w:p w14:paraId="04AC5424" w14:textId="77777777" w:rsidR="00C30744" w:rsidRDefault="005E46F9" w:rsidP="007D1D96">
            <w:pPr>
              <w:pStyle w:val="Default"/>
              <w:spacing w:line="276" w:lineRule="auto"/>
              <w:jc w:val="both"/>
              <w:rPr>
                <w:sz w:val="20"/>
                <w:szCs w:val="20"/>
                <w:lang w:val="en-GB"/>
              </w:rPr>
            </w:pPr>
            <w:r w:rsidRPr="008E744E">
              <w:rPr>
                <w:sz w:val="20"/>
                <w:szCs w:val="20"/>
                <w:lang w:val="en-GB"/>
              </w:rPr>
              <w:t xml:space="preserve"> </w:t>
            </w:r>
          </w:p>
          <w:p w14:paraId="7A084ADA" w14:textId="77777777" w:rsidR="00472ED9" w:rsidRDefault="00472ED9" w:rsidP="007D1D96">
            <w:pPr>
              <w:pStyle w:val="Default"/>
              <w:spacing w:line="276" w:lineRule="auto"/>
              <w:jc w:val="both"/>
              <w:rPr>
                <w:sz w:val="20"/>
                <w:szCs w:val="20"/>
                <w:lang w:val="en-GB"/>
              </w:rPr>
            </w:pPr>
          </w:p>
          <w:p w14:paraId="10EC9CB8" w14:textId="27302B32" w:rsidR="00472ED9" w:rsidRPr="008E744E" w:rsidRDefault="00472ED9" w:rsidP="007D1D96">
            <w:pPr>
              <w:pStyle w:val="Default"/>
              <w:spacing w:line="276" w:lineRule="auto"/>
              <w:jc w:val="both"/>
              <w:rPr>
                <w:sz w:val="20"/>
                <w:szCs w:val="20"/>
                <w:lang w:val="en-GB"/>
              </w:rPr>
            </w:pPr>
          </w:p>
        </w:tc>
      </w:tr>
      <w:tr w:rsidR="00045C72" w:rsidRPr="008E744E" w14:paraId="10EC9CBB" w14:textId="77777777" w:rsidTr="009E28FE">
        <w:tc>
          <w:tcPr>
            <w:tcW w:w="8290" w:type="dxa"/>
            <w:shd w:val="clear" w:color="auto" w:fill="D9D9D9"/>
          </w:tcPr>
          <w:p w14:paraId="10EC9CBA" w14:textId="77777777" w:rsidR="00045C72" w:rsidRPr="008E744E" w:rsidRDefault="00045C72" w:rsidP="00501AE6">
            <w:pPr>
              <w:jc w:val="both"/>
              <w:rPr>
                <w:rFonts w:ascii="Arial" w:hAnsi="Arial" w:cs="Arial"/>
                <w:b/>
                <w:sz w:val="20"/>
                <w:szCs w:val="20"/>
              </w:rPr>
            </w:pPr>
            <w:r w:rsidRPr="008E744E">
              <w:rPr>
                <w:rFonts w:ascii="Arial" w:hAnsi="Arial" w:cs="Arial"/>
                <w:b/>
                <w:sz w:val="20"/>
                <w:szCs w:val="20"/>
              </w:rPr>
              <w:lastRenderedPageBreak/>
              <w:t>Travel requirements</w:t>
            </w:r>
          </w:p>
        </w:tc>
      </w:tr>
      <w:tr w:rsidR="00045C72" w:rsidRPr="008E744E" w14:paraId="10EC9CBF" w14:textId="77777777" w:rsidTr="009E28FE">
        <w:tc>
          <w:tcPr>
            <w:tcW w:w="8290" w:type="dxa"/>
            <w:shd w:val="clear" w:color="auto" w:fill="auto"/>
          </w:tcPr>
          <w:p w14:paraId="7A45281A" w14:textId="718EAEBA" w:rsidR="00664416" w:rsidRPr="008E744E" w:rsidRDefault="00664416" w:rsidP="00501AE6">
            <w:pPr>
              <w:spacing w:line="276" w:lineRule="auto"/>
              <w:jc w:val="both"/>
              <w:rPr>
                <w:rFonts w:ascii="Arial" w:hAnsi="Arial" w:cs="Arial"/>
                <w:sz w:val="20"/>
                <w:szCs w:val="20"/>
              </w:rPr>
            </w:pPr>
            <w:r w:rsidRPr="008E744E">
              <w:rPr>
                <w:rFonts w:ascii="Arial" w:hAnsi="Arial" w:cs="Arial"/>
                <w:sz w:val="20"/>
                <w:szCs w:val="20"/>
              </w:rPr>
              <w:t xml:space="preserve">Within the DRC, regular travel </w:t>
            </w:r>
            <w:r w:rsidR="00692289" w:rsidRPr="008E744E">
              <w:rPr>
                <w:rFonts w:ascii="Arial" w:hAnsi="Arial" w:cs="Arial"/>
                <w:sz w:val="20"/>
                <w:szCs w:val="20"/>
              </w:rPr>
              <w:t xml:space="preserve">to the main operational </w:t>
            </w:r>
            <w:r w:rsidRPr="008E744E">
              <w:rPr>
                <w:rFonts w:ascii="Arial" w:hAnsi="Arial" w:cs="Arial"/>
                <w:sz w:val="20"/>
                <w:szCs w:val="20"/>
              </w:rPr>
              <w:t xml:space="preserve">project offices </w:t>
            </w:r>
            <w:r w:rsidR="00692289" w:rsidRPr="008E744E">
              <w:rPr>
                <w:rFonts w:ascii="Arial" w:hAnsi="Arial" w:cs="Arial"/>
                <w:sz w:val="20"/>
                <w:szCs w:val="20"/>
              </w:rPr>
              <w:t>located in Goma and Bukavu</w:t>
            </w:r>
            <w:r w:rsidR="006E3C71" w:rsidRPr="008E744E">
              <w:rPr>
                <w:rFonts w:ascii="Arial" w:hAnsi="Arial" w:cs="Arial"/>
                <w:sz w:val="20"/>
                <w:szCs w:val="20"/>
              </w:rPr>
              <w:t>, project areas (</w:t>
            </w:r>
            <w:r w:rsidR="000C6FBE">
              <w:rPr>
                <w:rFonts w:ascii="Arial" w:hAnsi="Arial" w:cs="Arial"/>
                <w:sz w:val="20"/>
                <w:szCs w:val="20"/>
              </w:rPr>
              <w:t xml:space="preserve">5 </w:t>
            </w:r>
            <w:r w:rsidR="000C6FBE" w:rsidRPr="000C6FBE">
              <w:rPr>
                <w:rFonts w:ascii="Arial" w:hAnsi="Arial" w:cs="Arial"/>
                <w:sz w:val="20"/>
                <w:szCs w:val="20"/>
              </w:rPr>
              <w:t>targeted borders between DRC and Rwanda</w:t>
            </w:r>
            <w:r w:rsidR="006E3C71" w:rsidRPr="008E744E">
              <w:rPr>
                <w:rFonts w:ascii="Arial" w:hAnsi="Arial" w:cs="Arial"/>
                <w:sz w:val="20"/>
                <w:szCs w:val="20"/>
              </w:rPr>
              <w:t>)</w:t>
            </w:r>
            <w:r w:rsidR="000C6FBE">
              <w:rPr>
                <w:rFonts w:ascii="Arial" w:hAnsi="Arial" w:cs="Arial"/>
                <w:sz w:val="20"/>
                <w:szCs w:val="20"/>
              </w:rPr>
              <w:t>, Kigali, Kinshasa</w:t>
            </w:r>
            <w:r w:rsidR="0011225C" w:rsidRPr="008E744E">
              <w:rPr>
                <w:rFonts w:ascii="Arial" w:hAnsi="Arial" w:cs="Arial"/>
                <w:sz w:val="20"/>
                <w:szCs w:val="20"/>
              </w:rPr>
              <w:t xml:space="preserve"> and possibly elsewhere</w:t>
            </w:r>
            <w:r w:rsidR="001F33D0" w:rsidRPr="008E744E">
              <w:rPr>
                <w:rFonts w:ascii="Arial" w:hAnsi="Arial" w:cs="Arial"/>
                <w:sz w:val="20"/>
                <w:szCs w:val="20"/>
              </w:rPr>
              <w:t xml:space="preserve">. </w:t>
            </w:r>
          </w:p>
          <w:p w14:paraId="10EC9CBE" w14:textId="179DFD88" w:rsidR="00BE5BE4" w:rsidRPr="008E744E" w:rsidRDefault="00664416" w:rsidP="007D1D96">
            <w:pPr>
              <w:spacing w:line="276" w:lineRule="auto"/>
              <w:jc w:val="both"/>
              <w:rPr>
                <w:rFonts w:ascii="Arial" w:hAnsi="Arial" w:cs="Arial"/>
                <w:sz w:val="20"/>
                <w:szCs w:val="20"/>
              </w:rPr>
            </w:pPr>
            <w:r w:rsidRPr="008E744E">
              <w:rPr>
                <w:rFonts w:ascii="Arial" w:hAnsi="Arial" w:cs="Arial"/>
                <w:sz w:val="20"/>
                <w:szCs w:val="20"/>
              </w:rPr>
              <w:t xml:space="preserve">Occasional </w:t>
            </w:r>
            <w:r w:rsidR="00692289" w:rsidRPr="008E744E">
              <w:rPr>
                <w:rFonts w:ascii="Arial" w:hAnsi="Arial" w:cs="Arial"/>
                <w:sz w:val="20"/>
                <w:szCs w:val="20"/>
              </w:rPr>
              <w:t xml:space="preserve">regional and </w:t>
            </w:r>
            <w:r w:rsidRPr="008E744E">
              <w:rPr>
                <w:rFonts w:ascii="Arial" w:hAnsi="Arial" w:cs="Arial"/>
                <w:sz w:val="20"/>
                <w:szCs w:val="20"/>
              </w:rPr>
              <w:t>international travel to participate in advocacy events and to take part in Alert’s annual meetings.</w:t>
            </w:r>
          </w:p>
        </w:tc>
      </w:tr>
    </w:tbl>
    <w:p w14:paraId="60AE6522" w14:textId="77777777" w:rsidR="006D04F8" w:rsidRPr="008E744E" w:rsidRDefault="006D04F8" w:rsidP="007D1D96">
      <w:pPr>
        <w:jc w:val="both"/>
        <w:rPr>
          <w:rFonts w:ascii="Arial" w:hAnsi="Arial" w:cs="Arial"/>
          <w:b/>
          <w:sz w:val="32"/>
          <w:szCs w:val="32"/>
        </w:rPr>
      </w:pPr>
    </w:p>
    <w:p w14:paraId="10EC9CC4" w14:textId="77777777" w:rsidR="00045C72" w:rsidRPr="008E744E" w:rsidRDefault="00045C72" w:rsidP="00F168F8">
      <w:pPr>
        <w:jc w:val="center"/>
        <w:rPr>
          <w:rFonts w:ascii="Arial" w:hAnsi="Arial" w:cs="Arial"/>
          <w:b/>
          <w:sz w:val="32"/>
          <w:szCs w:val="32"/>
        </w:rPr>
      </w:pPr>
      <w:r w:rsidRPr="008E744E">
        <w:rPr>
          <w:rFonts w:ascii="Arial" w:hAnsi="Arial" w:cs="Arial"/>
          <w:b/>
          <w:sz w:val="32"/>
          <w:szCs w:val="32"/>
        </w:rPr>
        <w:t>PERSON SPECIFICATION</w:t>
      </w:r>
    </w:p>
    <w:p w14:paraId="10EC9CC5" w14:textId="77777777" w:rsidR="00045C72" w:rsidRPr="006D0144" w:rsidRDefault="00045C72" w:rsidP="007D1D96">
      <w:pPr>
        <w:numPr>
          <w:ilvl w:val="12"/>
          <w:numId w:val="0"/>
        </w:numPr>
        <w:jc w:val="both"/>
        <w:rPr>
          <w:rFonts w:ascii="Arial" w:hAnsi="Arial" w:cs="Arial"/>
          <w:b/>
          <w:sz w:val="10"/>
          <w:szCs w:val="10"/>
        </w:rPr>
      </w:pPr>
    </w:p>
    <w:p w14:paraId="10EC9CC6" w14:textId="77777777" w:rsidR="00DB7B38" w:rsidRPr="008E744E" w:rsidRDefault="00DB7B38" w:rsidP="0028084F">
      <w:pPr>
        <w:numPr>
          <w:ilvl w:val="12"/>
          <w:numId w:val="0"/>
        </w:numPr>
        <w:jc w:val="center"/>
        <w:rPr>
          <w:rFonts w:ascii="Arial" w:hAnsi="Arial" w:cs="Arial"/>
          <w:b/>
        </w:rPr>
      </w:pPr>
      <w:r w:rsidRPr="008E744E">
        <w:rPr>
          <w:rFonts w:ascii="Arial" w:hAnsi="Arial" w:cs="Arial"/>
          <w:b/>
        </w:rPr>
        <w:t>ESSENTIAL REQUIREMENTS</w:t>
      </w:r>
    </w:p>
    <w:tbl>
      <w:tblPr>
        <w:tblW w:w="8766" w:type="dxa"/>
        <w:jc w:val="center"/>
        <w:tblLayout w:type="fixed"/>
        <w:tblCellMar>
          <w:left w:w="107" w:type="dxa"/>
          <w:right w:w="107" w:type="dxa"/>
        </w:tblCellMar>
        <w:tblLook w:val="0000" w:firstRow="0" w:lastRow="0" w:firstColumn="0" w:lastColumn="0" w:noHBand="0" w:noVBand="0"/>
      </w:tblPr>
      <w:tblGrid>
        <w:gridCol w:w="8766"/>
      </w:tblGrid>
      <w:tr w:rsidR="00045C72" w:rsidRPr="008E744E" w14:paraId="10EC9CC9" w14:textId="77777777" w:rsidTr="00045C72">
        <w:trPr>
          <w:jc w:val="center"/>
        </w:trPr>
        <w:tc>
          <w:tcPr>
            <w:tcW w:w="8766" w:type="dxa"/>
            <w:tcBorders>
              <w:top w:val="single" w:sz="6" w:space="0" w:color="auto"/>
              <w:left w:val="single" w:sz="6" w:space="0" w:color="auto"/>
              <w:bottom w:val="single" w:sz="6" w:space="0" w:color="auto"/>
              <w:right w:val="single" w:sz="6" w:space="0" w:color="auto"/>
            </w:tcBorders>
            <w:shd w:val="pct10" w:color="auto" w:fill="auto"/>
          </w:tcPr>
          <w:p w14:paraId="10EC9CC8" w14:textId="77777777" w:rsidR="00045C72" w:rsidRPr="008E744E" w:rsidRDefault="00045C72" w:rsidP="007D1D96">
            <w:pPr>
              <w:numPr>
                <w:ilvl w:val="12"/>
                <w:numId w:val="0"/>
              </w:numPr>
              <w:jc w:val="both"/>
              <w:rPr>
                <w:rFonts w:ascii="Arial" w:hAnsi="Arial" w:cs="Arial"/>
                <w:b/>
                <w:sz w:val="20"/>
                <w:szCs w:val="20"/>
              </w:rPr>
            </w:pPr>
            <w:r w:rsidRPr="008E744E">
              <w:rPr>
                <w:rFonts w:ascii="Arial" w:hAnsi="Arial" w:cs="Arial"/>
                <w:b/>
                <w:sz w:val="20"/>
                <w:szCs w:val="20"/>
              </w:rPr>
              <w:t xml:space="preserve">Talents </w:t>
            </w:r>
          </w:p>
        </w:tc>
      </w:tr>
      <w:tr w:rsidR="00045C72" w:rsidRPr="008E744E" w14:paraId="10EC9CD3" w14:textId="77777777" w:rsidTr="00045C72">
        <w:trPr>
          <w:jc w:val="center"/>
        </w:trPr>
        <w:tc>
          <w:tcPr>
            <w:tcW w:w="8766" w:type="dxa"/>
            <w:tcBorders>
              <w:top w:val="single" w:sz="6" w:space="0" w:color="auto"/>
              <w:left w:val="single" w:sz="6" w:space="0" w:color="auto"/>
              <w:bottom w:val="single" w:sz="6" w:space="0" w:color="auto"/>
              <w:right w:val="single" w:sz="6" w:space="0" w:color="auto"/>
            </w:tcBorders>
          </w:tcPr>
          <w:p w14:paraId="10EC9CCB" w14:textId="35E629A2" w:rsidR="004B5F78" w:rsidRPr="008E744E" w:rsidRDefault="00B21DE3" w:rsidP="00501AE6">
            <w:pPr>
              <w:spacing w:line="276" w:lineRule="auto"/>
              <w:jc w:val="both"/>
              <w:rPr>
                <w:rFonts w:ascii="Arial" w:hAnsi="Arial" w:cs="Arial"/>
                <w:bCs/>
                <w:sz w:val="20"/>
                <w:szCs w:val="20"/>
              </w:rPr>
            </w:pPr>
            <w:r w:rsidRPr="008E744E">
              <w:rPr>
                <w:rFonts w:ascii="Arial" w:hAnsi="Arial" w:cs="Arial"/>
                <w:bCs/>
                <w:sz w:val="20"/>
                <w:szCs w:val="20"/>
              </w:rPr>
              <w:t>At Alert, we have introduced T</w:t>
            </w:r>
            <w:r w:rsidR="005D08F8" w:rsidRPr="008E744E">
              <w:rPr>
                <w:rFonts w:ascii="Arial" w:hAnsi="Arial" w:cs="Arial"/>
                <w:bCs/>
                <w:sz w:val="20"/>
                <w:szCs w:val="20"/>
              </w:rPr>
              <w:t xml:space="preserve">alent </w:t>
            </w:r>
            <w:r w:rsidRPr="008E744E">
              <w:rPr>
                <w:rFonts w:ascii="Arial" w:hAnsi="Arial" w:cs="Arial"/>
                <w:bCs/>
                <w:sz w:val="20"/>
                <w:szCs w:val="20"/>
              </w:rPr>
              <w:t>M</w:t>
            </w:r>
            <w:r w:rsidR="005D08F8" w:rsidRPr="008E744E">
              <w:rPr>
                <w:rFonts w:ascii="Arial" w:hAnsi="Arial" w:cs="Arial"/>
                <w:bCs/>
                <w:sz w:val="20"/>
                <w:szCs w:val="20"/>
              </w:rPr>
              <w:t xml:space="preserve">anagement to our business model as we believe talented people are crucial to the success of our work.  We believe all individuals are talented and success comes in matching the right talents to the right roles. </w:t>
            </w:r>
            <w:r w:rsidR="005D08F8" w:rsidRPr="006D0144">
              <w:rPr>
                <w:rFonts w:ascii="Arial" w:hAnsi="Arial" w:cs="Arial"/>
                <w:bCs/>
                <w:sz w:val="20"/>
                <w:szCs w:val="20"/>
              </w:rPr>
              <w:t xml:space="preserve">For this role, the skills, </w:t>
            </w:r>
            <w:r w:rsidR="005C4EC7" w:rsidRPr="006D0144">
              <w:rPr>
                <w:rFonts w:ascii="Arial" w:hAnsi="Arial" w:cs="Arial"/>
                <w:bCs/>
                <w:sz w:val="20"/>
                <w:szCs w:val="20"/>
              </w:rPr>
              <w:t>qualifications,</w:t>
            </w:r>
            <w:r w:rsidR="005D08F8" w:rsidRPr="006D0144">
              <w:rPr>
                <w:rFonts w:ascii="Arial" w:hAnsi="Arial" w:cs="Arial"/>
                <w:bCs/>
                <w:sz w:val="20"/>
                <w:szCs w:val="20"/>
              </w:rPr>
              <w:t xml:space="preserve"> and experience listed </w:t>
            </w:r>
            <w:r w:rsidR="00CD318E" w:rsidRPr="006D0144">
              <w:rPr>
                <w:rFonts w:ascii="Arial" w:hAnsi="Arial" w:cs="Arial"/>
                <w:bCs/>
                <w:sz w:val="20"/>
                <w:szCs w:val="20"/>
              </w:rPr>
              <w:t>below</w:t>
            </w:r>
            <w:r w:rsidR="005D08F8" w:rsidRPr="006D0144">
              <w:rPr>
                <w:rFonts w:ascii="Arial" w:hAnsi="Arial" w:cs="Arial"/>
                <w:bCs/>
                <w:sz w:val="20"/>
                <w:szCs w:val="20"/>
              </w:rPr>
              <w:t xml:space="preserve"> are important, but we believe that to be great in this job you are likely, first and foremost, to have a talent for </w:t>
            </w:r>
            <w:r w:rsidR="007B486D" w:rsidRPr="006D0144">
              <w:rPr>
                <w:rFonts w:ascii="Arial" w:hAnsi="Arial" w:cs="Arial"/>
                <w:bCs/>
                <w:sz w:val="20"/>
                <w:szCs w:val="20"/>
              </w:rPr>
              <w:t xml:space="preserve">analysing and understanding complex political processes, </w:t>
            </w:r>
            <w:r w:rsidR="00823A88" w:rsidRPr="006D0144">
              <w:rPr>
                <w:rFonts w:ascii="Arial" w:hAnsi="Arial" w:cs="Arial"/>
                <w:bCs/>
                <w:sz w:val="20"/>
                <w:szCs w:val="20"/>
              </w:rPr>
              <w:t xml:space="preserve">presenting </w:t>
            </w:r>
            <w:r w:rsidR="007B486D" w:rsidRPr="006D0144">
              <w:rPr>
                <w:rFonts w:ascii="Arial" w:hAnsi="Arial" w:cs="Arial"/>
                <w:bCs/>
                <w:sz w:val="20"/>
                <w:szCs w:val="20"/>
              </w:rPr>
              <w:t xml:space="preserve">(verbally and in writing) </w:t>
            </w:r>
            <w:r w:rsidR="00823A88" w:rsidRPr="006D0144">
              <w:rPr>
                <w:rFonts w:ascii="Arial" w:hAnsi="Arial" w:cs="Arial"/>
                <w:bCs/>
                <w:sz w:val="20"/>
                <w:szCs w:val="20"/>
              </w:rPr>
              <w:t xml:space="preserve">complex ideas in a clear, </w:t>
            </w:r>
            <w:proofErr w:type="gramStart"/>
            <w:r w:rsidR="00823A88" w:rsidRPr="006D0144">
              <w:rPr>
                <w:rFonts w:ascii="Arial" w:hAnsi="Arial" w:cs="Arial"/>
                <w:bCs/>
                <w:sz w:val="20"/>
                <w:szCs w:val="20"/>
              </w:rPr>
              <w:t>engaging</w:t>
            </w:r>
            <w:proofErr w:type="gramEnd"/>
            <w:r w:rsidR="00823A88" w:rsidRPr="006D0144">
              <w:rPr>
                <w:rFonts w:ascii="Arial" w:hAnsi="Arial" w:cs="Arial"/>
                <w:bCs/>
                <w:sz w:val="20"/>
                <w:szCs w:val="20"/>
              </w:rPr>
              <w:t xml:space="preserve"> and accessible way</w:t>
            </w:r>
            <w:r w:rsidR="00956B4E" w:rsidRPr="006D0144">
              <w:rPr>
                <w:rFonts w:ascii="Arial" w:hAnsi="Arial" w:cs="Arial"/>
                <w:bCs/>
                <w:sz w:val="20"/>
                <w:szCs w:val="20"/>
              </w:rPr>
              <w:t xml:space="preserve"> and influencing individual and institutional thinking, attitudes and approaches.</w:t>
            </w:r>
            <w:r w:rsidR="003D2C3A" w:rsidRPr="008E744E">
              <w:rPr>
                <w:rFonts w:ascii="Arial" w:hAnsi="Arial" w:cs="Arial"/>
                <w:bCs/>
                <w:sz w:val="20"/>
                <w:szCs w:val="20"/>
              </w:rPr>
              <w:t xml:space="preserve"> </w:t>
            </w:r>
          </w:p>
          <w:p w14:paraId="10EC9CD2" w14:textId="34607229" w:rsidR="003D2C3A" w:rsidRPr="008E744E" w:rsidRDefault="005D08F8" w:rsidP="007D1D96">
            <w:pPr>
              <w:spacing w:line="276" w:lineRule="auto"/>
              <w:jc w:val="both"/>
              <w:rPr>
                <w:rFonts w:ascii="Arial" w:hAnsi="Arial" w:cs="Arial"/>
                <w:bCs/>
                <w:sz w:val="20"/>
                <w:szCs w:val="20"/>
              </w:rPr>
            </w:pPr>
            <w:r w:rsidRPr="008E744E">
              <w:rPr>
                <w:rFonts w:ascii="Arial" w:hAnsi="Arial" w:cs="Arial"/>
                <w:bCs/>
                <w:sz w:val="20"/>
                <w:szCs w:val="20"/>
              </w:rPr>
              <w:t>This is what we will</w:t>
            </w:r>
            <w:r w:rsidR="00E646A9" w:rsidRPr="008E744E">
              <w:rPr>
                <w:rFonts w:ascii="Arial" w:hAnsi="Arial" w:cs="Arial"/>
                <w:bCs/>
                <w:sz w:val="20"/>
                <w:szCs w:val="20"/>
              </w:rPr>
              <w:t xml:space="preserve"> be looking for above all else.</w:t>
            </w:r>
          </w:p>
        </w:tc>
      </w:tr>
    </w:tbl>
    <w:p w14:paraId="10EC9CD5" w14:textId="77777777" w:rsidR="00CD318E" w:rsidRPr="006D0144" w:rsidRDefault="00CD318E" w:rsidP="007D1D96">
      <w:pPr>
        <w:numPr>
          <w:ilvl w:val="12"/>
          <w:numId w:val="0"/>
        </w:numPr>
        <w:spacing w:line="276" w:lineRule="auto"/>
        <w:jc w:val="both"/>
        <w:rPr>
          <w:rFonts w:ascii="Arial" w:hAnsi="Arial" w:cs="Arial"/>
          <w:b/>
          <w:sz w:val="10"/>
          <w:szCs w:val="10"/>
        </w:rPr>
      </w:pPr>
    </w:p>
    <w:tbl>
      <w:tblPr>
        <w:tblW w:w="8682" w:type="dxa"/>
        <w:jc w:val="center"/>
        <w:tblLayout w:type="fixed"/>
        <w:tblCellMar>
          <w:left w:w="107" w:type="dxa"/>
          <w:right w:w="107" w:type="dxa"/>
        </w:tblCellMar>
        <w:tblLook w:val="0000" w:firstRow="0" w:lastRow="0" w:firstColumn="0" w:lastColumn="0" w:noHBand="0" w:noVBand="0"/>
      </w:tblPr>
      <w:tblGrid>
        <w:gridCol w:w="8682"/>
      </w:tblGrid>
      <w:tr w:rsidR="004A1C0E" w:rsidRPr="008E744E" w14:paraId="10EC9CD7"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10EC9CD6" w14:textId="50A16E9E" w:rsidR="004A1C0E" w:rsidRPr="008E744E" w:rsidRDefault="0041064E" w:rsidP="007D1D96">
            <w:pPr>
              <w:widowControl w:val="0"/>
              <w:tabs>
                <w:tab w:val="left" w:pos="0"/>
              </w:tabs>
              <w:overflowPunct w:val="0"/>
              <w:autoSpaceDE w:val="0"/>
              <w:autoSpaceDN w:val="0"/>
              <w:adjustRightInd w:val="0"/>
              <w:spacing w:line="276" w:lineRule="auto"/>
              <w:jc w:val="both"/>
              <w:textAlignment w:val="baseline"/>
              <w:rPr>
                <w:rFonts w:ascii="Arial" w:hAnsi="Arial" w:cs="Arial"/>
                <w:color w:val="000000"/>
                <w:sz w:val="20"/>
                <w:szCs w:val="20"/>
              </w:rPr>
            </w:pPr>
            <w:r w:rsidRPr="008E744E">
              <w:rPr>
                <w:rFonts w:ascii="Arial" w:hAnsi="Arial" w:cs="Arial"/>
                <w:color w:val="000000"/>
                <w:sz w:val="20"/>
                <w:szCs w:val="20"/>
              </w:rPr>
              <w:t xml:space="preserve">Advanced degree in </w:t>
            </w:r>
            <w:r w:rsidR="00F531A2" w:rsidRPr="006D0144">
              <w:rPr>
                <w:rFonts w:ascii="Arial" w:hAnsi="Arial" w:cs="Arial"/>
                <w:color w:val="000000"/>
                <w:sz w:val="20"/>
                <w:szCs w:val="20"/>
              </w:rPr>
              <w:t>law</w:t>
            </w:r>
            <w:r w:rsidR="00F531A2">
              <w:rPr>
                <w:rFonts w:ascii="Arial" w:hAnsi="Arial" w:cs="Arial"/>
                <w:color w:val="000000"/>
                <w:sz w:val="20"/>
                <w:szCs w:val="20"/>
              </w:rPr>
              <w:t xml:space="preserve">, </w:t>
            </w:r>
            <w:r w:rsidRPr="008E744E">
              <w:rPr>
                <w:rFonts w:ascii="Arial" w:hAnsi="Arial" w:cs="Arial"/>
                <w:color w:val="000000"/>
                <w:sz w:val="20"/>
                <w:szCs w:val="20"/>
              </w:rPr>
              <w:t>international relations, political science, development, management, or relevant field</w:t>
            </w:r>
          </w:p>
        </w:tc>
      </w:tr>
      <w:tr w:rsidR="004A1C0E" w:rsidRPr="008E744E" w14:paraId="10EC9CD9"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10EC9CD8" w14:textId="4967CD41" w:rsidR="004A1C0E" w:rsidRPr="008E744E" w:rsidRDefault="00891CF2" w:rsidP="007D1D96">
            <w:pPr>
              <w:widowControl w:val="0"/>
              <w:tabs>
                <w:tab w:val="left" w:pos="0"/>
              </w:tabs>
              <w:overflowPunct w:val="0"/>
              <w:autoSpaceDE w:val="0"/>
              <w:autoSpaceDN w:val="0"/>
              <w:adjustRightInd w:val="0"/>
              <w:spacing w:line="276" w:lineRule="auto"/>
              <w:jc w:val="both"/>
              <w:textAlignment w:val="baseline"/>
              <w:rPr>
                <w:rFonts w:ascii="Arial" w:hAnsi="Arial" w:cs="Arial"/>
                <w:sz w:val="20"/>
                <w:szCs w:val="20"/>
              </w:rPr>
            </w:pPr>
            <w:r w:rsidRPr="008E744E">
              <w:rPr>
                <w:rFonts w:ascii="Arial" w:hAnsi="Arial" w:cs="Arial"/>
                <w:color w:val="000000"/>
                <w:sz w:val="20"/>
                <w:szCs w:val="20"/>
              </w:rPr>
              <w:t>At least</w:t>
            </w:r>
            <w:r w:rsidR="0041064E" w:rsidRPr="008E744E">
              <w:rPr>
                <w:rFonts w:ascii="Arial" w:hAnsi="Arial" w:cs="Arial"/>
                <w:color w:val="000000"/>
                <w:sz w:val="20"/>
                <w:szCs w:val="20"/>
              </w:rPr>
              <w:t xml:space="preserve"> </w:t>
            </w:r>
            <w:r w:rsidR="00810B2C" w:rsidRPr="008E744E">
              <w:rPr>
                <w:rFonts w:ascii="Arial" w:hAnsi="Arial" w:cs="Arial"/>
                <w:color w:val="000000"/>
                <w:sz w:val="20"/>
                <w:szCs w:val="20"/>
              </w:rPr>
              <w:t>10</w:t>
            </w:r>
            <w:r w:rsidR="003453D7" w:rsidRPr="008E744E">
              <w:rPr>
                <w:rFonts w:ascii="Arial" w:hAnsi="Arial" w:cs="Arial"/>
                <w:color w:val="000000"/>
                <w:sz w:val="20"/>
                <w:szCs w:val="20"/>
              </w:rPr>
              <w:t xml:space="preserve"> </w:t>
            </w:r>
            <w:r w:rsidR="0041064E" w:rsidRPr="008E744E">
              <w:rPr>
                <w:rFonts w:ascii="Arial" w:hAnsi="Arial" w:cs="Arial"/>
                <w:color w:val="000000"/>
                <w:sz w:val="20"/>
                <w:szCs w:val="20"/>
              </w:rPr>
              <w:t>years of professional experience in programme management (strategy, planning, reflection, implementation, monitoring, evaluation)</w:t>
            </w:r>
            <w:r w:rsidR="00272E30" w:rsidRPr="008E744E">
              <w:rPr>
                <w:rFonts w:ascii="Arial" w:hAnsi="Arial" w:cs="Arial"/>
                <w:color w:val="000000"/>
                <w:sz w:val="20"/>
                <w:szCs w:val="20"/>
              </w:rPr>
              <w:t xml:space="preserve">; </w:t>
            </w:r>
            <w:r w:rsidR="006D0144" w:rsidRPr="008E744E">
              <w:rPr>
                <w:rFonts w:ascii="Arial" w:hAnsi="Arial" w:cs="Arial"/>
                <w:color w:val="000000"/>
                <w:sz w:val="20"/>
                <w:szCs w:val="20"/>
              </w:rPr>
              <w:t>specifically,</w:t>
            </w:r>
            <w:r w:rsidR="00272E30" w:rsidRPr="008E744E">
              <w:rPr>
                <w:rFonts w:ascii="Arial" w:hAnsi="Arial" w:cs="Arial"/>
                <w:color w:val="000000"/>
                <w:sz w:val="20"/>
                <w:szCs w:val="20"/>
              </w:rPr>
              <w:t xml:space="preserve"> strategic decision making of complex programmes on issues involving extensive political engagement</w:t>
            </w:r>
          </w:p>
        </w:tc>
      </w:tr>
      <w:tr w:rsidR="001F0F65" w:rsidRPr="008E744E" w14:paraId="10EC9CDB"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10EC9CDA" w14:textId="6E5770CD" w:rsidR="001F0F65" w:rsidRPr="008E744E" w:rsidRDefault="0041064E" w:rsidP="007D1D96">
            <w:pPr>
              <w:widowControl w:val="0"/>
              <w:tabs>
                <w:tab w:val="left" w:pos="0"/>
              </w:tabs>
              <w:overflowPunct w:val="0"/>
              <w:autoSpaceDE w:val="0"/>
              <w:autoSpaceDN w:val="0"/>
              <w:adjustRightInd w:val="0"/>
              <w:spacing w:line="276" w:lineRule="auto"/>
              <w:jc w:val="both"/>
              <w:textAlignment w:val="baseline"/>
              <w:rPr>
                <w:rFonts w:ascii="Arial" w:hAnsi="Arial" w:cs="Arial"/>
                <w:sz w:val="20"/>
                <w:szCs w:val="20"/>
              </w:rPr>
            </w:pPr>
            <w:r w:rsidRPr="008E744E">
              <w:rPr>
                <w:rFonts w:ascii="Arial" w:hAnsi="Arial" w:cs="Arial"/>
                <w:color w:val="000000"/>
                <w:sz w:val="20"/>
                <w:szCs w:val="20"/>
              </w:rPr>
              <w:t xml:space="preserve">Several years of field experience in conflict affected contexts including in the DRC or the Great Lakes region </w:t>
            </w:r>
          </w:p>
        </w:tc>
      </w:tr>
      <w:tr w:rsidR="007F22D0" w:rsidRPr="008E744E" w14:paraId="44E53D8E"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7B81FD74" w14:textId="178F14D1" w:rsidR="007F22D0" w:rsidRPr="008E744E" w:rsidRDefault="00E61EDD" w:rsidP="007D1D96">
            <w:pPr>
              <w:widowControl w:val="0"/>
              <w:tabs>
                <w:tab w:val="left" w:pos="0"/>
              </w:tabs>
              <w:overflowPunct w:val="0"/>
              <w:autoSpaceDE w:val="0"/>
              <w:autoSpaceDN w:val="0"/>
              <w:adjustRightInd w:val="0"/>
              <w:spacing w:line="276" w:lineRule="auto"/>
              <w:jc w:val="both"/>
              <w:textAlignment w:val="baseline"/>
              <w:rPr>
                <w:rFonts w:ascii="Arial" w:hAnsi="Arial" w:cs="Arial"/>
                <w:color w:val="000000"/>
                <w:sz w:val="20"/>
                <w:szCs w:val="20"/>
              </w:rPr>
            </w:pPr>
            <w:r w:rsidRPr="008E744E">
              <w:rPr>
                <w:rFonts w:ascii="Arial" w:hAnsi="Arial" w:cs="Arial"/>
                <w:color w:val="000000"/>
                <w:sz w:val="20"/>
                <w:szCs w:val="20"/>
              </w:rPr>
              <w:t>E</w:t>
            </w:r>
            <w:r w:rsidR="0041064E" w:rsidRPr="008E744E">
              <w:rPr>
                <w:rFonts w:ascii="Arial" w:hAnsi="Arial" w:cs="Arial"/>
                <w:color w:val="000000"/>
                <w:sz w:val="20"/>
                <w:szCs w:val="20"/>
              </w:rPr>
              <w:t>xperience in the fields of peacebuilding (</w:t>
            </w:r>
            <w:r w:rsidR="00053FB4" w:rsidRPr="008E744E">
              <w:rPr>
                <w:rFonts w:ascii="Arial" w:hAnsi="Arial" w:cs="Arial"/>
                <w:color w:val="000000"/>
                <w:sz w:val="20"/>
                <w:szCs w:val="20"/>
              </w:rPr>
              <w:t xml:space="preserve">social cohesion, </w:t>
            </w:r>
            <w:r w:rsidR="0041064E" w:rsidRPr="008E744E">
              <w:rPr>
                <w:rFonts w:ascii="Arial" w:hAnsi="Arial" w:cs="Arial"/>
                <w:color w:val="000000"/>
                <w:sz w:val="20"/>
                <w:szCs w:val="20"/>
              </w:rPr>
              <w:t xml:space="preserve">conflict research, analysis </w:t>
            </w:r>
            <w:r w:rsidR="00053FB4" w:rsidRPr="008E744E">
              <w:rPr>
                <w:rFonts w:ascii="Arial" w:hAnsi="Arial" w:cs="Arial"/>
                <w:color w:val="000000"/>
                <w:sz w:val="20"/>
                <w:szCs w:val="20"/>
              </w:rPr>
              <w:t xml:space="preserve">security </w:t>
            </w:r>
            <w:r w:rsidR="0041064E" w:rsidRPr="008E744E">
              <w:rPr>
                <w:rFonts w:ascii="Arial" w:hAnsi="Arial" w:cs="Arial"/>
                <w:color w:val="000000"/>
                <w:sz w:val="20"/>
                <w:szCs w:val="20"/>
              </w:rPr>
              <w:t>governance</w:t>
            </w:r>
            <w:r w:rsidR="00053FB4" w:rsidRPr="008E744E">
              <w:rPr>
                <w:rFonts w:ascii="Arial" w:hAnsi="Arial" w:cs="Arial"/>
                <w:color w:val="000000"/>
                <w:sz w:val="20"/>
                <w:szCs w:val="20"/>
              </w:rPr>
              <w:t>, natural resources management</w:t>
            </w:r>
            <w:r w:rsidR="00493E09">
              <w:rPr>
                <w:rFonts w:ascii="Arial" w:hAnsi="Arial" w:cs="Arial"/>
                <w:color w:val="000000"/>
                <w:sz w:val="20"/>
                <w:szCs w:val="20"/>
              </w:rPr>
              <w:t>)</w:t>
            </w:r>
            <w:r w:rsidR="006D0144">
              <w:rPr>
                <w:rFonts w:ascii="Arial" w:hAnsi="Arial" w:cs="Arial"/>
                <w:color w:val="000000"/>
                <w:sz w:val="20"/>
                <w:szCs w:val="20"/>
              </w:rPr>
              <w:t>,</w:t>
            </w:r>
            <w:r w:rsidR="0041064E" w:rsidRPr="008E744E">
              <w:rPr>
                <w:rFonts w:ascii="Arial" w:hAnsi="Arial" w:cs="Arial"/>
                <w:color w:val="000000"/>
                <w:sz w:val="20"/>
                <w:szCs w:val="20"/>
              </w:rPr>
              <w:t xml:space="preserve"> development</w:t>
            </w:r>
            <w:r w:rsidR="006D0144">
              <w:rPr>
                <w:rFonts w:ascii="Arial" w:hAnsi="Arial" w:cs="Arial"/>
                <w:color w:val="000000"/>
                <w:sz w:val="20"/>
                <w:szCs w:val="20"/>
              </w:rPr>
              <w:t xml:space="preserve"> and/or of rule of law</w:t>
            </w:r>
          </w:p>
        </w:tc>
      </w:tr>
      <w:tr w:rsidR="002F1E3C" w:rsidRPr="008E744E" w14:paraId="35A65028"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6E07A087" w14:textId="4A75EDFB" w:rsidR="002F1E3C" w:rsidRPr="008E744E" w:rsidRDefault="002F1E3C" w:rsidP="007D1D96">
            <w:pPr>
              <w:widowControl w:val="0"/>
              <w:tabs>
                <w:tab w:val="left" w:pos="0"/>
              </w:tabs>
              <w:overflowPunct w:val="0"/>
              <w:autoSpaceDE w:val="0"/>
              <w:autoSpaceDN w:val="0"/>
              <w:adjustRightInd w:val="0"/>
              <w:spacing w:line="276" w:lineRule="auto"/>
              <w:jc w:val="both"/>
              <w:textAlignment w:val="baseline"/>
              <w:rPr>
                <w:rFonts w:ascii="Arial" w:hAnsi="Arial" w:cs="Arial"/>
                <w:color w:val="000000"/>
                <w:sz w:val="20"/>
                <w:szCs w:val="20"/>
              </w:rPr>
            </w:pPr>
            <w:r w:rsidRPr="008E744E">
              <w:rPr>
                <w:rFonts w:ascii="Arial" w:hAnsi="Arial" w:cs="Arial"/>
                <w:color w:val="000000"/>
                <w:sz w:val="20"/>
                <w:szCs w:val="20"/>
              </w:rPr>
              <w:t xml:space="preserve">Experience in management of complex projects in consortia and with several </w:t>
            </w:r>
            <w:r w:rsidR="00053FB4" w:rsidRPr="008E744E">
              <w:rPr>
                <w:rFonts w:ascii="Arial" w:hAnsi="Arial" w:cs="Arial"/>
                <w:color w:val="000000"/>
                <w:sz w:val="20"/>
                <w:szCs w:val="20"/>
              </w:rPr>
              <w:t xml:space="preserve">international and </w:t>
            </w:r>
            <w:r w:rsidRPr="008E744E">
              <w:rPr>
                <w:rFonts w:ascii="Arial" w:hAnsi="Arial" w:cs="Arial"/>
                <w:color w:val="000000"/>
                <w:sz w:val="20"/>
                <w:szCs w:val="20"/>
              </w:rPr>
              <w:t>local parties</w:t>
            </w:r>
          </w:p>
        </w:tc>
      </w:tr>
      <w:tr w:rsidR="00053FB4" w:rsidRPr="008E744E" w14:paraId="47DFB718"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5620EAE2" w14:textId="698DECDD" w:rsidR="00053FB4" w:rsidRPr="008E744E" w:rsidRDefault="00493E09" w:rsidP="007D1D96">
            <w:pPr>
              <w:widowControl w:val="0"/>
              <w:tabs>
                <w:tab w:val="left" w:pos="0"/>
              </w:tabs>
              <w:overflowPunct w:val="0"/>
              <w:autoSpaceDE w:val="0"/>
              <w:autoSpaceDN w:val="0"/>
              <w:adjustRightInd w:val="0"/>
              <w:spacing w:line="276" w:lineRule="auto"/>
              <w:jc w:val="both"/>
              <w:textAlignment w:val="baseline"/>
              <w:rPr>
                <w:rFonts w:ascii="Arial" w:hAnsi="Arial" w:cs="Arial"/>
                <w:color w:val="000000"/>
                <w:sz w:val="20"/>
                <w:szCs w:val="20"/>
              </w:rPr>
            </w:pPr>
            <w:r w:rsidRPr="008E744E">
              <w:rPr>
                <w:rFonts w:ascii="Arial" w:hAnsi="Arial" w:cs="Arial"/>
                <w:color w:val="000000"/>
                <w:sz w:val="20"/>
                <w:szCs w:val="20"/>
              </w:rPr>
              <w:t>Experience in management of complex grants</w:t>
            </w:r>
          </w:p>
        </w:tc>
      </w:tr>
      <w:tr w:rsidR="00493E09" w:rsidRPr="008E744E" w14:paraId="218A66C2"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0B38EA8A" w14:textId="24B908F8" w:rsidR="00493E09" w:rsidRPr="008E744E" w:rsidRDefault="00493E09" w:rsidP="00493E09">
            <w:pPr>
              <w:widowControl w:val="0"/>
              <w:tabs>
                <w:tab w:val="left" w:pos="0"/>
              </w:tabs>
              <w:overflowPunct w:val="0"/>
              <w:autoSpaceDE w:val="0"/>
              <w:autoSpaceDN w:val="0"/>
              <w:adjustRightInd w:val="0"/>
              <w:spacing w:line="276" w:lineRule="auto"/>
              <w:jc w:val="both"/>
              <w:textAlignment w:val="baseline"/>
              <w:rPr>
                <w:rFonts w:ascii="Arial" w:hAnsi="Arial" w:cs="Arial"/>
                <w:color w:val="000000"/>
                <w:sz w:val="20"/>
                <w:szCs w:val="20"/>
              </w:rPr>
            </w:pPr>
            <w:r w:rsidRPr="006D0144">
              <w:rPr>
                <w:rFonts w:ascii="Arial" w:hAnsi="Arial" w:cs="Arial"/>
                <w:color w:val="000000"/>
                <w:sz w:val="20"/>
                <w:szCs w:val="20"/>
              </w:rPr>
              <w:t>Knowledge and experience of gender and conflict sensitive approaches</w:t>
            </w:r>
          </w:p>
        </w:tc>
      </w:tr>
      <w:tr w:rsidR="007F22D0" w:rsidRPr="008E744E" w14:paraId="10EC9CE3"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10EC9CE2" w14:textId="4CFE4605" w:rsidR="007F22D0" w:rsidRPr="008E744E" w:rsidRDefault="007F22D0" w:rsidP="007D1D96">
            <w:pPr>
              <w:widowControl w:val="0"/>
              <w:tabs>
                <w:tab w:val="left" w:pos="0"/>
              </w:tabs>
              <w:overflowPunct w:val="0"/>
              <w:autoSpaceDE w:val="0"/>
              <w:autoSpaceDN w:val="0"/>
              <w:adjustRightInd w:val="0"/>
              <w:spacing w:line="276" w:lineRule="auto"/>
              <w:jc w:val="both"/>
              <w:textAlignment w:val="baseline"/>
              <w:rPr>
                <w:rFonts w:ascii="Arial" w:hAnsi="Arial" w:cs="Arial"/>
                <w:sz w:val="20"/>
                <w:szCs w:val="20"/>
              </w:rPr>
            </w:pPr>
            <w:r w:rsidRPr="008E744E">
              <w:rPr>
                <w:rFonts w:ascii="Arial" w:hAnsi="Arial" w:cs="Arial"/>
                <w:sz w:val="20"/>
                <w:szCs w:val="20"/>
              </w:rPr>
              <w:t>Experience of</w:t>
            </w:r>
            <w:r w:rsidR="0073015E" w:rsidRPr="008E744E">
              <w:rPr>
                <w:rFonts w:ascii="Arial" w:hAnsi="Arial" w:cs="Arial"/>
                <w:sz w:val="20"/>
                <w:szCs w:val="20"/>
              </w:rPr>
              <w:t xml:space="preserve"> political engagement, influencing,</w:t>
            </w:r>
            <w:r w:rsidRPr="008E744E">
              <w:rPr>
                <w:rFonts w:ascii="Arial" w:hAnsi="Arial" w:cs="Arial"/>
                <w:sz w:val="20"/>
                <w:szCs w:val="20"/>
              </w:rPr>
              <w:t xml:space="preserve"> networking, </w:t>
            </w:r>
            <w:r w:rsidR="0073015E" w:rsidRPr="008E744E">
              <w:rPr>
                <w:rFonts w:ascii="Arial" w:hAnsi="Arial" w:cs="Arial"/>
                <w:sz w:val="20"/>
                <w:szCs w:val="20"/>
              </w:rPr>
              <w:t>and communications</w:t>
            </w:r>
            <w:r w:rsidRPr="008E744E">
              <w:rPr>
                <w:rFonts w:ascii="Arial" w:hAnsi="Arial" w:cs="Arial"/>
                <w:sz w:val="20"/>
                <w:szCs w:val="20"/>
              </w:rPr>
              <w:t xml:space="preserve"> on peacebuilding, and/or development issues in Africa</w:t>
            </w:r>
          </w:p>
        </w:tc>
      </w:tr>
      <w:tr w:rsidR="00891CF2" w:rsidRPr="008E744E" w14:paraId="52581EC7"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5A6791FB" w14:textId="19A194E8" w:rsidR="00891CF2" w:rsidRPr="008E744E" w:rsidRDefault="00891CF2" w:rsidP="007D1D96">
            <w:pPr>
              <w:widowControl w:val="0"/>
              <w:tabs>
                <w:tab w:val="left" w:pos="0"/>
              </w:tabs>
              <w:overflowPunct w:val="0"/>
              <w:autoSpaceDE w:val="0"/>
              <w:autoSpaceDN w:val="0"/>
              <w:adjustRightInd w:val="0"/>
              <w:spacing w:line="276" w:lineRule="auto"/>
              <w:jc w:val="both"/>
              <w:textAlignment w:val="baseline"/>
              <w:rPr>
                <w:rFonts w:ascii="Arial" w:hAnsi="Arial" w:cs="Arial"/>
                <w:sz w:val="20"/>
                <w:szCs w:val="20"/>
              </w:rPr>
            </w:pPr>
            <w:r w:rsidRPr="008E744E">
              <w:rPr>
                <w:rFonts w:ascii="Arial" w:hAnsi="Arial" w:cs="Arial"/>
                <w:sz w:val="20"/>
                <w:szCs w:val="20"/>
              </w:rPr>
              <w:t>Proven ability to communicate, negotiate and work with high level executives and government officials</w:t>
            </w:r>
          </w:p>
        </w:tc>
      </w:tr>
      <w:tr w:rsidR="00053FB4" w:rsidRPr="008E744E" w14:paraId="251705EB"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1AED8514" w14:textId="6DBF4410" w:rsidR="00053FB4" w:rsidRPr="008E744E" w:rsidRDefault="00053FB4" w:rsidP="007D1D96">
            <w:pPr>
              <w:widowControl w:val="0"/>
              <w:tabs>
                <w:tab w:val="left" w:pos="0"/>
              </w:tabs>
              <w:overflowPunct w:val="0"/>
              <w:autoSpaceDE w:val="0"/>
              <w:autoSpaceDN w:val="0"/>
              <w:adjustRightInd w:val="0"/>
              <w:spacing w:line="276" w:lineRule="auto"/>
              <w:jc w:val="both"/>
              <w:textAlignment w:val="baseline"/>
              <w:rPr>
                <w:rFonts w:ascii="Arial" w:hAnsi="Arial" w:cs="Arial"/>
                <w:sz w:val="20"/>
                <w:szCs w:val="20"/>
              </w:rPr>
            </w:pPr>
            <w:r w:rsidRPr="008E744E">
              <w:rPr>
                <w:rStyle w:val="longtext"/>
                <w:rFonts w:ascii="Arial" w:hAnsi="Arial" w:cs="Arial"/>
                <w:sz w:val="20"/>
                <w:szCs w:val="20"/>
              </w:rPr>
              <w:t>Demonstrates effectiveness and strong experience with short and long-term planning; financial, personnel and program management</w:t>
            </w:r>
          </w:p>
        </w:tc>
      </w:tr>
      <w:tr w:rsidR="00053FB4" w:rsidRPr="008E744E" w14:paraId="15560DB9"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70CD76DE" w14:textId="720DB985" w:rsidR="00053FB4" w:rsidRPr="008E744E" w:rsidRDefault="00053FB4" w:rsidP="007D1D96">
            <w:pPr>
              <w:widowControl w:val="0"/>
              <w:tabs>
                <w:tab w:val="left" w:pos="0"/>
              </w:tabs>
              <w:overflowPunct w:val="0"/>
              <w:autoSpaceDE w:val="0"/>
              <w:autoSpaceDN w:val="0"/>
              <w:adjustRightInd w:val="0"/>
              <w:spacing w:line="276" w:lineRule="auto"/>
              <w:jc w:val="both"/>
              <w:textAlignment w:val="baseline"/>
              <w:rPr>
                <w:rFonts w:ascii="Arial" w:hAnsi="Arial" w:cs="Arial"/>
                <w:sz w:val="20"/>
                <w:szCs w:val="20"/>
              </w:rPr>
            </w:pPr>
            <w:r w:rsidRPr="008E744E">
              <w:rPr>
                <w:rFonts w:ascii="Arial" w:hAnsi="Arial" w:cs="Arial"/>
                <w:color w:val="000000"/>
                <w:sz w:val="20"/>
                <w:szCs w:val="20"/>
              </w:rPr>
              <w:t>Responsiveness, and ability to handle stressful situations and intense work periods</w:t>
            </w:r>
          </w:p>
        </w:tc>
      </w:tr>
      <w:tr w:rsidR="00053FB4" w:rsidRPr="008E744E" w14:paraId="10EC9CE5"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10EC9CE4" w14:textId="4252F4EF" w:rsidR="00053FB4" w:rsidRPr="008E744E" w:rsidRDefault="00053FB4" w:rsidP="007D1D96">
            <w:pPr>
              <w:widowControl w:val="0"/>
              <w:tabs>
                <w:tab w:val="left" w:pos="0"/>
              </w:tabs>
              <w:overflowPunct w:val="0"/>
              <w:autoSpaceDE w:val="0"/>
              <w:autoSpaceDN w:val="0"/>
              <w:adjustRightInd w:val="0"/>
              <w:spacing w:line="276" w:lineRule="auto"/>
              <w:jc w:val="both"/>
              <w:textAlignment w:val="baseline"/>
              <w:rPr>
                <w:rFonts w:ascii="Arial" w:hAnsi="Arial" w:cs="Arial"/>
                <w:sz w:val="20"/>
                <w:szCs w:val="20"/>
              </w:rPr>
            </w:pPr>
            <w:r w:rsidRPr="008E744E">
              <w:rPr>
                <w:rFonts w:ascii="Arial" w:hAnsi="Arial" w:cs="Arial"/>
                <w:sz w:val="20"/>
                <w:szCs w:val="20"/>
              </w:rPr>
              <w:t>Ability to work independently, and with teams being based in remote locations</w:t>
            </w:r>
          </w:p>
        </w:tc>
      </w:tr>
      <w:tr w:rsidR="00053FB4" w:rsidRPr="008E744E" w14:paraId="5A839361" w14:textId="77777777" w:rsidTr="00493E09">
        <w:trPr>
          <w:trHeight w:val="292"/>
          <w:jc w:val="center"/>
        </w:trPr>
        <w:tc>
          <w:tcPr>
            <w:tcW w:w="8682" w:type="dxa"/>
            <w:tcBorders>
              <w:top w:val="single" w:sz="6" w:space="0" w:color="auto"/>
              <w:left w:val="single" w:sz="6" w:space="0" w:color="auto"/>
              <w:bottom w:val="single" w:sz="6" w:space="0" w:color="auto"/>
              <w:right w:val="single" w:sz="6" w:space="0" w:color="auto"/>
            </w:tcBorders>
          </w:tcPr>
          <w:p w14:paraId="7CB58385" w14:textId="73A0E77D" w:rsidR="00053FB4" w:rsidRPr="008E744E" w:rsidRDefault="00053FB4" w:rsidP="007D1D96">
            <w:pPr>
              <w:widowControl w:val="0"/>
              <w:tabs>
                <w:tab w:val="left" w:pos="0"/>
              </w:tabs>
              <w:overflowPunct w:val="0"/>
              <w:autoSpaceDE w:val="0"/>
              <w:autoSpaceDN w:val="0"/>
              <w:adjustRightInd w:val="0"/>
              <w:spacing w:line="276" w:lineRule="auto"/>
              <w:jc w:val="both"/>
              <w:textAlignment w:val="baseline"/>
              <w:rPr>
                <w:rFonts w:ascii="Arial" w:hAnsi="Arial" w:cs="Arial"/>
                <w:sz w:val="20"/>
                <w:szCs w:val="20"/>
              </w:rPr>
            </w:pPr>
            <w:r w:rsidRPr="008E744E">
              <w:rPr>
                <w:rFonts w:ascii="Arial" w:hAnsi="Arial" w:cs="Arial"/>
                <w:sz w:val="20"/>
                <w:szCs w:val="20"/>
              </w:rPr>
              <w:t>Strong commitment to International Alert’s mission and values</w:t>
            </w:r>
            <w:r w:rsidRPr="008E744E" w:rsidDel="006E76CB">
              <w:rPr>
                <w:rFonts w:ascii="Arial" w:hAnsi="Arial" w:cs="Arial"/>
                <w:sz w:val="20"/>
                <w:szCs w:val="20"/>
              </w:rPr>
              <w:t xml:space="preserve"> </w:t>
            </w:r>
          </w:p>
        </w:tc>
      </w:tr>
      <w:tr w:rsidR="00810B2C" w:rsidRPr="008E744E" w14:paraId="447C564E"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55F8CA79" w14:textId="6CC3B5A7" w:rsidR="00810B2C" w:rsidRPr="008E744E" w:rsidRDefault="00810B2C" w:rsidP="007D1D96">
            <w:pPr>
              <w:widowControl w:val="0"/>
              <w:tabs>
                <w:tab w:val="left" w:pos="0"/>
              </w:tabs>
              <w:overflowPunct w:val="0"/>
              <w:autoSpaceDE w:val="0"/>
              <w:autoSpaceDN w:val="0"/>
              <w:adjustRightInd w:val="0"/>
              <w:spacing w:line="276" w:lineRule="auto"/>
              <w:jc w:val="both"/>
              <w:textAlignment w:val="baseline"/>
              <w:rPr>
                <w:rFonts w:ascii="Arial" w:hAnsi="Arial" w:cs="Arial"/>
                <w:sz w:val="20"/>
                <w:szCs w:val="20"/>
              </w:rPr>
            </w:pPr>
            <w:r w:rsidRPr="008E744E">
              <w:rPr>
                <w:rFonts w:ascii="Arial" w:hAnsi="Arial" w:cs="Arial"/>
                <w:sz w:val="20"/>
                <w:szCs w:val="20"/>
              </w:rPr>
              <w:t xml:space="preserve">Ability to work in a multicultural environment successfully and to demonstrate gender responsive and non-discriminatory behaviour and attitudes. </w:t>
            </w:r>
          </w:p>
        </w:tc>
      </w:tr>
      <w:tr w:rsidR="00053FB4" w:rsidRPr="008E744E" w14:paraId="10EC9CE9"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10EC9CE8" w14:textId="0F63D6A8" w:rsidR="00053FB4" w:rsidRPr="008E744E" w:rsidRDefault="00053FB4" w:rsidP="007D1D96">
            <w:pPr>
              <w:widowControl w:val="0"/>
              <w:tabs>
                <w:tab w:val="left" w:pos="0"/>
              </w:tabs>
              <w:overflowPunct w:val="0"/>
              <w:autoSpaceDE w:val="0"/>
              <w:autoSpaceDN w:val="0"/>
              <w:adjustRightInd w:val="0"/>
              <w:spacing w:line="276" w:lineRule="auto"/>
              <w:jc w:val="both"/>
              <w:textAlignment w:val="baseline"/>
              <w:rPr>
                <w:rFonts w:ascii="Arial" w:hAnsi="Arial" w:cs="Arial"/>
                <w:sz w:val="20"/>
                <w:szCs w:val="20"/>
              </w:rPr>
            </w:pPr>
            <w:r w:rsidRPr="008E744E">
              <w:rPr>
                <w:rFonts w:ascii="Arial" w:hAnsi="Arial" w:cs="Arial"/>
                <w:sz w:val="20"/>
                <w:szCs w:val="20"/>
              </w:rPr>
              <w:t xml:space="preserve">Innovative, critical thinker with extensive problem-solving skills </w:t>
            </w:r>
          </w:p>
        </w:tc>
      </w:tr>
      <w:tr w:rsidR="00053FB4" w:rsidRPr="008E744E" w14:paraId="1D1CF895"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6028ED1A" w14:textId="64D7DAFF" w:rsidR="00053FB4" w:rsidRPr="008E744E" w:rsidRDefault="00053FB4" w:rsidP="007D1D96">
            <w:pPr>
              <w:widowControl w:val="0"/>
              <w:tabs>
                <w:tab w:val="left" w:pos="0"/>
              </w:tabs>
              <w:overflowPunct w:val="0"/>
              <w:autoSpaceDE w:val="0"/>
              <w:autoSpaceDN w:val="0"/>
              <w:adjustRightInd w:val="0"/>
              <w:spacing w:line="276" w:lineRule="auto"/>
              <w:jc w:val="both"/>
              <w:textAlignment w:val="baseline"/>
              <w:rPr>
                <w:rFonts w:ascii="Arial" w:hAnsi="Arial" w:cs="Arial"/>
                <w:sz w:val="20"/>
                <w:szCs w:val="20"/>
              </w:rPr>
            </w:pPr>
            <w:r w:rsidRPr="008E744E">
              <w:rPr>
                <w:rFonts w:ascii="Arial" w:hAnsi="Arial" w:cs="Arial"/>
                <w:sz w:val="20"/>
                <w:szCs w:val="20"/>
              </w:rPr>
              <w:t>Excellent computer literacy and use of software packages (Word, Excel)</w:t>
            </w:r>
          </w:p>
        </w:tc>
      </w:tr>
      <w:tr w:rsidR="00053FB4" w:rsidRPr="008E744E" w14:paraId="72C0960D"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10FA70A8" w14:textId="44C766C9" w:rsidR="00053FB4" w:rsidRPr="008E744E" w:rsidRDefault="00053FB4" w:rsidP="00493E09">
            <w:pPr>
              <w:jc w:val="both"/>
              <w:rPr>
                <w:rFonts w:ascii="Arial" w:hAnsi="Arial" w:cs="Arial"/>
                <w:sz w:val="20"/>
                <w:szCs w:val="20"/>
              </w:rPr>
            </w:pPr>
            <w:r w:rsidRPr="008E744E">
              <w:rPr>
                <w:rFonts w:ascii="Arial" w:hAnsi="Arial" w:cs="Arial"/>
                <w:sz w:val="20"/>
                <w:szCs w:val="20"/>
              </w:rPr>
              <w:t>Strong writing and communications skills in English and French are required</w:t>
            </w:r>
            <w:r w:rsidR="007C3F0C" w:rsidRPr="008E744E">
              <w:rPr>
                <w:rFonts w:ascii="Arial" w:hAnsi="Arial" w:cs="Arial"/>
                <w:sz w:val="20"/>
                <w:szCs w:val="20"/>
              </w:rPr>
              <w:t>.</w:t>
            </w:r>
          </w:p>
        </w:tc>
      </w:tr>
    </w:tbl>
    <w:p w14:paraId="0D33A378" w14:textId="77777777" w:rsidR="00501AE6" w:rsidRPr="006D0144" w:rsidRDefault="00501AE6" w:rsidP="00501AE6">
      <w:pPr>
        <w:numPr>
          <w:ilvl w:val="12"/>
          <w:numId w:val="0"/>
        </w:numPr>
        <w:spacing w:line="276" w:lineRule="auto"/>
        <w:jc w:val="both"/>
        <w:rPr>
          <w:rFonts w:ascii="Arial" w:hAnsi="Arial" w:cs="Arial"/>
          <w:b/>
          <w:sz w:val="10"/>
          <w:szCs w:val="10"/>
        </w:rPr>
      </w:pPr>
    </w:p>
    <w:p w14:paraId="40B36971" w14:textId="77777777" w:rsidR="00472ED9" w:rsidRDefault="00472ED9" w:rsidP="00472ED9">
      <w:pPr>
        <w:numPr>
          <w:ilvl w:val="12"/>
          <w:numId w:val="0"/>
        </w:numPr>
        <w:spacing w:line="276" w:lineRule="auto"/>
        <w:jc w:val="both"/>
        <w:rPr>
          <w:rFonts w:ascii="Arial" w:hAnsi="Arial" w:cs="Arial"/>
          <w:b/>
          <w:sz w:val="20"/>
          <w:szCs w:val="20"/>
        </w:rPr>
      </w:pPr>
    </w:p>
    <w:p w14:paraId="3DE0EB91" w14:textId="77777777" w:rsidR="00472ED9" w:rsidRDefault="00472ED9" w:rsidP="00472ED9">
      <w:pPr>
        <w:numPr>
          <w:ilvl w:val="12"/>
          <w:numId w:val="0"/>
        </w:numPr>
        <w:spacing w:line="276" w:lineRule="auto"/>
        <w:jc w:val="both"/>
        <w:rPr>
          <w:rFonts w:ascii="Arial" w:hAnsi="Arial" w:cs="Arial"/>
          <w:b/>
          <w:sz w:val="20"/>
          <w:szCs w:val="20"/>
        </w:rPr>
      </w:pPr>
    </w:p>
    <w:p w14:paraId="78B9F982" w14:textId="77777777" w:rsidR="00472ED9" w:rsidRDefault="00472ED9" w:rsidP="00472ED9">
      <w:pPr>
        <w:numPr>
          <w:ilvl w:val="12"/>
          <w:numId w:val="0"/>
        </w:numPr>
        <w:spacing w:line="276" w:lineRule="auto"/>
        <w:jc w:val="both"/>
        <w:rPr>
          <w:rFonts w:ascii="Arial" w:hAnsi="Arial" w:cs="Arial"/>
          <w:b/>
          <w:sz w:val="20"/>
          <w:szCs w:val="20"/>
        </w:rPr>
      </w:pPr>
    </w:p>
    <w:p w14:paraId="11A5D648" w14:textId="77777777" w:rsidR="00472ED9" w:rsidRDefault="00472ED9" w:rsidP="00472ED9">
      <w:pPr>
        <w:numPr>
          <w:ilvl w:val="12"/>
          <w:numId w:val="0"/>
        </w:numPr>
        <w:spacing w:line="276" w:lineRule="auto"/>
        <w:jc w:val="both"/>
        <w:rPr>
          <w:rFonts w:ascii="Arial" w:hAnsi="Arial" w:cs="Arial"/>
          <w:b/>
          <w:sz w:val="20"/>
          <w:szCs w:val="20"/>
        </w:rPr>
      </w:pPr>
    </w:p>
    <w:p w14:paraId="649E71CE" w14:textId="221A4AEB" w:rsidR="00472ED9" w:rsidRPr="00F168F8" w:rsidRDefault="000B1E3D" w:rsidP="007D2539">
      <w:pPr>
        <w:numPr>
          <w:ilvl w:val="12"/>
          <w:numId w:val="0"/>
        </w:numPr>
        <w:spacing w:line="276" w:lineRule="auto"/>
        <w:jc w:val="center"/>
        <w:rPr>
          <w:rFonts w:ascii="Arial" w:hAnsi="Arial" w:cs="Arial"/>
          <w:b/>
        </w:rPr>
      </w:pPr>
      <w:r w:rsidRPr="00F168F8">
        <w:rPr>
          <w:rFonts w:ascii="Arial" w:hAnsi="Arial" w:cs="Arial"/>
          <w:b/>
        </w:rPr>
        <w:t>DESIRABLE REQUIREMENTS</w:t>
      </w:r>
    </w:p>
    <w:p w14:paraId="2D80C933" w14:textId="77777777" w:rsidR="00472ED9" w:rsidRPr="00472ED9" w:rsidRDefault="00472ED9" w:rsidP="00472ED9">
      <w:pPr>
        <w:numPr>
          <w:ilvl w:val="12"/>
          <w:numId w:val="0"/>
        </w:numPr>
        <w:spacing w:line="276" w:lineRule="auto"/>
        <w:jc w:val="both"/>
        <w:rPr>
          <w:rFonts w:ascii="Arial" w:hAnsi="Arial" w:cs="Arial"/>
          <w:b/>
          <w:sz w:val="20"/>
          <w:szCs w:val="20"/>
        </w:rPr>
      </w:pPr>
    </w:p>
    <w:tbl>
      <w:tblPr>
        <w:tblW w:w="8682" w:type="dxa"/>
        <w:jc w:val="center"/>
        <w:tblLayout w:type="fixed"/>
        <w:tblCellMar>
          <w:left w:w="107" w:type="dxa"/>
          <w:right w:w="107" w:type="dxa"/>
        </w:tblCellMar>
        <w:tblLook w:val="0000" w:firstRow="0" w:lastRow="0" w:firstColumn="0" w:lastColumn="0" w:noHBand="0" w:noVBand="0"/>
      </w:tblPr>
      <w:tblGrid>
        <w:gridCol w:w="8682"/>
      </w:tblGrid>
      <w:tr w:rsidR="00053FB4" w:rsidRPr="008E744E" w14:paraId="1BC99517" w14:textId="77777777" w:rsidTr="00E646A9">
        <w:trPr>
          <w:jc w:val="center"/>
        </w:trPr>
        <w:tc>
          <w:tcPr>
            <w:tcW w:w="8682" w:type="dxa"/>
            <w:tcBorders>
              <w:top w:val="single" w:sz="6" w:space="0" w:color="auto"/>
              <w:left w:val="single" w:sz="6" w:space="0" w:color="auto"/>
              <w:bottom w:val="single" w:sz="6" w:space="0" w:color="auto"/>
              <w:right w:val="single" w:sz="6" w:space="0" w:color="auto"/>
            </w:tcBorders>
            <w:shd w:val="clear" w:color="auto" w:fill="auto"/>
          </w:tcPr>
          <w:p w14:paraId="41740AA8" w14:textId="671E6666" w:rsidR="00053FB4" w:rsidRPr="006D0144" w:rsidRDefault="00493E09" w:rsidP="006D0144">
            <w:pPr>
              <w:spacing w:line="276" w:lineRule="auto"/>
              <w:jc w:val="both"/>
              <w:rPr>
                <w:rStyle w:val="longtext"/>
                <w:rFonts w:ascii="Arial" w:hAnsi="Arial" w:cs="Arial"/>
                <w:sz w:val="20"/>
                <w:szCs w:val="20"/>
              </w:rPr>
            </w:pPr>
            <w:r w:rsidRPr="006D0144">
              <w:rPr>
                <w:rStyle w:val="longtext"/>
                <w:rFonts w:ascii="Arial" w:hAnsi="Arial" w:cs="Arial"/>
                <w:sz w:val="20"/>
                <w:szCs w:val="20"/>
              </w:rPr>
              <w:t>Advanced knowledge and experience of access to justice programming</w:t>
            </w:r>
            <w:r w:rsidR="00053FB4" w:rsidRPr="006D0144">
              <w:rPr>
                <w:rStyle w:val="longtext"/>
                <w:rFonts w:ascii="Arial" w:hAnsi="Arial" w:cs="Arial"/>
                <w:sz w:val="20"/>
                <w:szCs w:val="20"/>
              </w:rPr>
              <w:t xml:space="preserve"> </w:t>
            </w:r>
          </w:p>
        </w:tc>
      </w:tr>
      <w:tr w:rsidR="000B1E3D" w:rsidRPr="008E744E" w14:paraId="10EC9CF9" w14:textId="77777777" w:rsidTr="00E646A9">
        <w:trPr>
          <w:jc w:val="center"/>
        </w:trPr>
        <w:tc>
          <w:tcPr>
            <w:tcW w:w="8682" w:type="dxa"/>
            <w:tcBorders>
              <w:top w:val="single" w:sz="6" w:space="0" w:color="auto"/>
              <w:left w:val="single" w:sz="6" w:space="0" w:color="auto"/>
              <w:bottom w:val="single" w:sz="6" w:space="0" w:color="auto"/>
              <w:right w:val="single" w:sz="6" w:space="0" w:color="auto"/>
            </w:tcBorders>
            <w:shd w:val="clear" w:color="auto" w:fill="auto"/>
          </w:tcPr>
          <w:p w14:paraId="10EC9CF8" w14:textId="7076816D" w:rsidR="000B1E3D" w:rsidRPr="006D0144" w:rsidRDefault="006E76CB" w:rsidP="007D1D96">
            <w:pPr>
              <w:spacing w:line="276" w:lineRule="auto"/>
              <w:jc w:val="both"/>
              <w:rPr>
                <w:rFonts w:ascii="Arial" w:hAnsi="Arial" w:cs="Arial"/>
                <w:sz w:val="20"/>
                <w:szCs w:val="20"/>
              </w:rPr>
            </w:pPr>
            <w:r w:rsidRPr="006D0144">
              <w:rPr>
                <w:rStyle w:val="longtext"/>
                <w:rFonts w:ascii="Arial" w:hAnsi="Arial" w:cs="Arial"/>
                <w:sz w:val="20"/>
                <w:szCs w:val="20"/>
              </w:rPr>
              <w:t xml:space="preserve">Advanced knowledge and experience of project cycle management including using project planning and management tools </w:t>
            </w:r>
          </w:p>
        </w:tc>
      </w:tr>
      <w:tr w:rsidR="00F05BF4" w:rsidRPr="008E744E" w14:paraId="23BC5123" w14:textId="77777777" w:rsidTr="00E646A9">
        <w:trPr>
          <w:jc w:val="center"/>
        </w:trPr>
        <w:tc>
          <w:tcPr>
            <w:tcW w:w="8682" w:type="dxa"/>
            <w:tcBorders>
              <w:top w:val="single" w:sz="6" w:space="0" w:color="auto"/>
              <w:left w:val="single" w:sz="6" w:space="0" w:color="auto"/>
              <w:bottom w:val="single" w:sz="6" w:space="0" w:color="auto"/>
              <w:right w:val="single" w:sz="6" w:space="0" w:color="auto"/>
            </w:tcBorders>
            <w:shd w:val="clear" w:color="auto" w:fill="auto"/>
          </w:tcPr>
          <w:p w14:paraId="3CDDCADD" w14:textId="583E19B4" w:rsidR="00F05BF4" w:rsidRPr="006D0144" w:rsidRDefault="006E76CB" w:rsidP="007D1D96">
            <w:pPr>
              <w:spacing w:line="276" w:lineRule="auto"/>
              <w:jc w:val="both"/>
              <w:rPr>
                <w:rFonts w:ascii="Arial" w:hAnsi="Arial" w:cs="Arial"/>
                <w:color w:val="000000"/>
                <w:sz w:val="20"/>
                <w:szCs w:val="20"/>
              </w:rPr>
            </w:pPr>
            <w:r w:rsidRPr="006D0144">
              <w:rPr>
                <w:rStyle w:val="longtext"/>
                <w:rFonts w:ascii="Arial" w:hAnsi="Arial" w:cs="Arial"/>
                <w:sz w:val="20"/>
                <w:szCs w:val="20"/>
              </w:rPr>
              <w:t xml:space="preserve">Knowledge of current thinking on peacebuilding issues and methods; and demonstrable ability to anticipate emerging needs and integrate them swiftly into priority programme setting </w:t>
            </w:r>
          </w:p>
        </w:tc>
      </w:tr>
      <w:tr w:rsidR="006E76CB" w:rsidRPr="008E744E" w14:paraId="72DDA172" w14:textId="77777777" w:rsidTr="009B0EF6">
        <w:trPr>
          <w:jc w:val="center"/>
        </w:trPr>
        <w:tc>
          <w:tcPr>
            <w:tcW w:w="8682" w:type="dxa"/>
            <w:tcBorders>
              <w:top w:val="single" w:sz="6" w:space="0" w:color="auto"/>
              <w:left w:val="single" w:sz="6" w:space="0" w:color="auto"/>
              <w:bottom w:val="single" w:sz="6" w:space="0" w:color="auto"/>
              <w:right w:val="single" w:sz="6" w:space="0" w:color="auto"/>
            </w:tcBorders>
          </w:tcPr>
          <w:p w14:paraId="596E2DBD" w14:textId="11D342FA" w:rsidR="006E76CB" w:rsidRPr="006D0144" w:rsidRDefault="006E76CB" w:rsidP="007D1D96">
            <w:pPr>
              <w:spacing w:line="276" w:lineRule="auto"/>
              <w:jc w:val="both"/>
              <w:rPr>
                <w:rFonts w:ascii="Arial" w:hAnsi="Arial" w:cs="Arial"/>
                <w:sz w:val="20"/>
                <w:szCs w:val="20"/>
              </w:rPr>
            </w:pPr>
            <w:r w:rsidRPr="006D0144">
              <w:rPr>
                <w:rFonts w:ascii="Arial" w:hAnsi="Arial" w:cs="Arial"/>
                <w:sz w:val="20"/>
                <w:szCs w:val="20"/>
              </w:rPr>
              <w:t>Excellent ability to interact with people respectfully and with tact</w:t>
            </w:r>
          </w:p>
        </w:tc>
      </w:tr>
      <w:tr w:rsidR="00493E09" w:rsidRPr="008E744E" w14:paraId="6EDDB7CE" w14:textId="77777777" w:rsidTr="009B0EF6">
        <w:trPr>
          <w:jc w:val="center"/>
        </w:trPr>
        <w:tc>
          <w:tcPr>
            <w:tcW w:w="8682" w:type="dxa"/>
            <w:tcBorders>
              <w:top w:val="single" w:sz="6" w:space="0" w:color="auto"/>
              <w:left w:val="single" w:sz="6" w:space="0" w:color="auto"/>
              <w:bottom w:val="single" w:sz="6" w:space="0" w:color="auto"/>
              <w:right w:val="single" w:sz="6" w:space="0" w:color="auto"/>
            </w:tcBorders>
          </w:tcPr>
          <w:p w14:paraId="288E1C3A" w14:textId="252AEC00" w:rsidR="00493E09" w:rsidRPr="006D0144" w:rsidRDefault="00493E09" w:rsidP="00493E09">
            <w:pPr>
              <w:spacing w:line="276" w:lineRule="auto"/>
              <w:jc w:val="both"/>
              <w:rPr>
                <w:rFonts w:ascii="Arial" w:hAnsi="Arial" w:cs="Arial"/>
                <w:sz w:val="20"/>
                <w:szCs w:val="20"/>
              </w:rPr>
            </w:pPr>
            <w:r w:rsidRPr="006D0144">
              <w:rPr>
                <w:rFonts w:ascii="Arial" w:hAnsi="Arial" w:cs="Arial"/>
                <w:sz w:val="20"/>
                <w:szCs w:val="20"/>
              </w:rPr>
              <w:t>Writing and communications skills in Kiswahili, Kinyarwanda and Lingala are an added advantage</w:t>
            </w:r>
          </w:p>
        </w:tc>
      </w:tr>
    </w:tbl>
    <w:p w14:paraId="2C8DA65A" w14:textId="77777777" w:rsidR="00891CF2" w:rsidRPr="008E744E" w:rsidRDefault="00891CF2" w:rsidP="007D1D96">
      <w:pPr>
        <w:tabs>
          <w:tab w:val="left" w:pos="0"/>
        </w:tabs>
        <w:spacing w:line="276" w:lineRule="auto"/>
        <w:jc w:val="both"/>
        <w:rPr>
          <w:rFonts w:ascii="Arial" w:hAnsi="Arial" w:cs="Arial"/>
          <w:b/>
          <w:sz w:val="20"/>
          <w:szCs w:val="20"/>
        </w:rPr>
      </w:pPr>
    </w:p>
    <w:p w14:paraId="27C36E22" w14:textId="40FFB348" w:rsidR="000C5EAD" w:rsidRPr="00F168F8" w:rsidRDefault="00B036CF" w:rsidP="0028084F">
      <w:pPr>
        <w:tabs>
          <w:tab w:val="left" w:pos="0"/>
        </w:tabs>
        <w:spacing w:line="276" w:lineRule="auto"/>
        <w:jc w:val="center"/>
        <w:rPr>
          <w:rFonts w:ascii="Arial" w:hAnsi="Arial" w:cs="Arial"/>
          <w:b/>
        </w:rPr>
      </w:pPr>
      <w:r w:rsidRPr="00F168F8">
        <w:rPr>
          <w:rFonts w:ascii="Arial" w:hAnsi="Arial" w:cs="Arial"/>
          <w:b/>
        </w:rPr>
        <w:t>SUMMARY TERMS AND CONDITIONS</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5"/>
        <w:gridCol w:w="5152"/>
      </w:tblGrid>
      <w:tr w:rsidR="000C5EAD" w:rsidRPr="008E744E" w14:paraId="0E92790B" w14:textId="77777777" w:rsidTr="00412D68">
        <w:tc>
          <w:tcPr>
            <w:tcW w:w="3495" w:type="dxa"/>
            <w:tcBorders>
              <w:top w:val="single" w:sz="4" w:space="0" w:color="auto"/>
              <w:left w:val="single" w:sz="4" w:space="0" w:color="auto"/>
              <w:bottom w:val="single" w:sz="4" w:space="0" w:color="auto"/>
              <w:right w:val="single" w:sz="4" w:space="0" w:color="auto"/>
            </w:tcBorders>
            <w:shd w:val="clear" w:color="auto" w:fill="E0E0E0"/>
            <w:hideMark/>
          </w:tcPr>
          <w:p w14:paraId="7DA2DE77" w14:textId="77777777" w:rsidR="000C5EAD" w:rsidRPr="008E744E" w:rsidRDefault="000C5EAD" w:rsidP="007D1D96">
            <w:pPr>
              <w:spacing w:line="276" w:lineRule="auto"/>
              <w:jc w:val="both"/>
              <w:rPr>
                <w:rFonts w:ascii="Arial" w:hAnsi="Arial" w:cs="Arial"/>
                <w:b/>
                <w:sz w:val="20"/>
                <w:szCs w:val="20"/>
              </w:rPr>
            </w:pPr>
            <w:r w:rsidRPr="008E744E">
              <w:rPr>
                <w:rFonts w:ascii="Arial" w:hAnsi="Arial" w:cs="Arial"/>
                <w:b/>
                <w:sz w:val="20"/>
                <w:szCs w:val="20"/>
              </w:rPr>
              <w:t>Pension</w:t>
            </w:r>
          </w:p>
        </w:tc>
        <w:tc>
          <w:tcPr>
            <w:tcW w:w="5152" w:type="dxa"/>
            <w:tcBorders>
              <w:top w:val="single" w:sz="4" w:space="0" w:color="auto"/>
              <w:left w:val="single" w:sz="4" w:space="0" w:color="auto"/>
              <w:bottom w:val="single" w:sz="4" w:space="0" w:color="auto"/>
              <w:right w:val="single" w:sz="4" w:space="0" w:color="auto"/>
            </w:tcBorders>
            <w:hideMark/>
          </w:tcPr>
          <w:p w14:paraId="6C3D8133" w14:textId="77777777" w:rsidR="000C5EAD" w:rsidRPr="008E744E" w:rsidRDefault="000C5EAD" w:rsidP="007D1D96">
            <w:pPr>
              <w:spacing w:line="276" w:lineRule="auto"/>
              <w:jc w:val="both"/>
              <w:rPr>
                <w:rFonts w:ascii="Arial" w:hAnsi="Arial" w:cs="Arial"/>
                <w:sz w:val="20"/>
                <w:szCs w:val="20"/>
              </w:rPr>
            </w:pPr>
            <w:r w:rsidRPr="008E744E">
              <w:rPr>
                <w:rFonts w:ascii="Arial" w:hAnsi="Arial" w:cs="Arial"/>
                <w:sz w:val="20"/>
                <w:szCs w:val="20"/>
              </w:rPr>
              <w:t xml:space="preserve">Staff receive a pension contribution which is equivalent to 10% of their gross salary/or aligned to DRC legal provision. </w:t>
            </w:r>
          </w:p>
        </w:tc>
      </w:tr>
      <w:tr w:rsidR="000C5EAD" w:rsidRPr="008E744E" w14:paraId="3536EEA0" w14:textId="77777777" w:rsidTr="00412D68">
        <w:tc>
          <w:tcPr>
            <w:tcW w:w="3495" w:type="dxa"/>
            <w:tcBorders>
              <w:top w:val="single" w:sz="4" w:space="0" w:color="auto"/>
              <w:left w:val="single" w:sz="4" w:space="0" w:color="auto"/>
              <w:bottom w:val="single" w:sz="4" w:space="0" w:color="auto"/>
              <w:right w:val="single" w:sz="4" w:space="0" w:color="auto"/>
            </w:tcBorders>
            <w:shd w:val="clear" w:color="auto" w:fill="E0E0E0"/>
            <w:hideMark/>
          </w:tcPr>
          <w:p w14:paraId="243A43AF" w14:textId="77777777" w:rsidR="000C5EAD" w:rsidRPr="008E744E" w:rsidRDefault="000C5EAD" w:rsidP="007D1D96">
            <w:pPr>
              <w:spacing w:line="276" w:lineRule="auto"/>
              <w:jc w:val="both"/>
              <w:rPr>
                <w:rFonts w:ascii="Arial" w:hAnsi="Arial" w:cs="Arial"/>
                <w:b/>
                <w:sz w:val="20"/>
                <w:szCs w:val="20"/>
              </w:rPr>
            </w:pPr>
            <w:r w:rsidRPr="008E744E">
              <w:rPr>
                <w:rFonts w:ascii="Arial" w:hAnsi="Arial" w:cs="Arial"/>
                <w:b/>
                <w:sz w:val="20"/>
                <w:szCs w:val="20"/>
              </w:rPr>
              <w:t>Leave entitlement</w:t>
            </w:r>
          </w:p>
        </w:tc>
        <w:tc>
          <w:tcPr>
            <w:tcW w:w="5152" w:type="dxa"/>
            <w:tcBorders>
              <w:top w:val="single" w:sz="4" w:space="0" w:color="auto"/>
              <w:left w:val="single" w:sz="4" w:space="0" w:color="auto"/>
              <w:bottom w:val="single" w:sz="4" w:space="0" w:color="auto"/>
              <w:right w:val="single" w:sz="4" w:space="0" w:color="auto"/>
            </w:tcBorders>
            <w:hideMark/>
          </w:tcPr>
          <w:p w14:paraId="6A435C40" w14:textId="77777777" w:rsidR="000C5EAD" w:rsidRPr="008E744E" w:rsidRDefault="000C5EAD" w:rsidP="007D1D96">
            <w:pPr>
              <w:spacing w:line="276" w:lineRule="auto"/>
              <w:jc w:val="both"/>
              <w:rPr>
                <w:rFonts w:ascii="Arial" w:hAnsi="Arial" w:cs="Arial"/>
                <w:sz w:val="20"/>
                <w:szCs w:val="20"/>
              </w:rPr>
            </w:pPr>
            <w:r w:rsidRPr="008E744E">
              <w:rPr>
                <w:rFonts w:ascii="Arial" w:hAnsi="Arial" w:cs="Arial"/>
                <w:sz w:val="20"/>
                <w:szCs w:val="20"/>
              </w:rPr>
              <w:t>36.5 days leave annually (inclusive of country’s national holidays).</w:t>
            </w:r>
          </w:p>
        </w:tc>
      </w:tr>
      <w:tr w:rsidR="000C5EAD" w:rsidRPr="008E744E" w14:paraId="0EAFD480" w14:textId="77777777" w:rsidTr="00412D68">
        <w:tc>
          <w:tcPr>
            <w:tcW w:w="3495" w:type="dxa"/>
            <w:tcBorders>
              <w:top w:val="single" w:sz="4" w:space="0" w:color="auto"/>
              <w:left w:val="single" w:sz="4" w:space="0" w:color="auto"/>
              <w:bottom w:val="single" w:sz="4" w:space="0" w:color="auto"/>
              <w:right w:val="single" w:sz="4" w:space="0" w:color="auto"/>
            </w:tcBorders>
            <w:shd w:val="clear" w:color="auto" w:fill="E0E0E0"/>
            <w:hideMark/>
          </w:tcPr>
          <w:p w14:paraId="176D2EC5" w14:textId="77777777" w:rsidR="000C5EAD" w:rsidRPr="008E744E" w:rsidRDefault="000C5EAD" w:rsidP="007D1D96">
            <w:pPr>
              <w:spacing w:line="276" w:lineRule="auto"/>
              <w:jc w:val="both"/>
              <w:rPr>
                <w:rFonts w:ascii="Arial" w:hAnsi="Arial" w:cs="Arial"/>
                <w:b/>
                <w:sz w:val="20"/>
                <w:szCs w:val="20"/>
              </w:rPr>
            </w:pPr>
            <w:r w:rsidRPr="008E744E">
              <w:rPr>
                <w:rFonts w:ascii="Arial" w:hAnsi="Arial" w:cs="Arial"/>
                <w:b/>
                <w:sz w:val="20"/>
                <w:szCs w:val="20"/>
              </w:rPr>
              <w:t>Notice period</w:t>
            </w:r>
          </w:p>
        </w:tc>
        <w:tc>
          <w:tcPr>
            <w:tcW w:w="5152" w:type="dxa"/>
            <w:tcBorders>
              <w:top w:val="single" w:sz="4" w:space="0" w:color="auto"/>
              <w:left w:val="single" w:sz="4" w:space="0" w:color="auto"/>
              <w:bottom w:val="single" w:sz="4" w:space="0" w:color="auto"/>
              <w:right w:val="single" w:sz="4" w:space="0" w:color="auto"/>
            </w:tcBorders>
            <w:hideMark/>
          </w:tcPr>
          <w:p w14:paraId="52A7E959" w14:textId="7A3A5E02" w:rsidR="000C5EAD" w:rsidRPr="008E744E" w:rsidRDefault="000C5EAD" w:rsidP="007D1D96">
            <w:pPr>
              <w:spacing w:line="276" w:lineRule="auto"/>
              <w:ind w:right="-108"/>
              <w:jc w:val="both"/>
              <w:rPr>
                <w:rFonts w:ascii="Arial" w:hAnsi="Arial" w:cs="Arial"/>
                <w:sz w:val="20"/>
                <w:szCs w:val="20"/>
              </w:rPr>
            </w:pPr>
            <w:r w:rsidRPr="008E744E">
              <w:rPr>
                <w:rFonts w:ascii="Arial" w:hAnsi="Arial" w:cs="Arial"/>
                <w:sz w:val="20"/>
                <w:szCs w:val="20"/>
              </w:rPr>
              <w:t>1 month during probationary period and 3 months once confirmed in the post</w:t>
            </w:r>
            <w:r w:rsidR="00891CF2" w:rsidRPr="008E744E">
              <w:rPr>
                <w:rFonts w:ascii="Arial" w:hAnsi="Arial" w:cs="Arial"/>
                <w:sz w:val="20"/>
                <w:szCs w:val="20"/>
              </w:rPr>
              <w:t>.</w:t>
            </w:r>
          </w:p>
        </w:tc>
      </w:tr>
      <w:tr w:rsidR="000C5EAD" w:rsidRPr="008E744E" w14:paraId="23BBF3A3" w14:textId="77777777" w:rsidTr="00412D68">
        <w:tc>
          <w:tcPr>
            <w:tcW w:w="3495" w:type="dxa"/>
            <w:tcBorders>
              <w:top w:val="single" w:sz="4" w:space="0" w:color="auto"/>
              <w:left w:val="single" w:sz="4" w:space="0" w:color="auto"/>
              <w:bottom w:val="single" w:sz="4" w:space="0" w:color="auto"/>
              <w:right w:val="single" w:sz="4" w:space="0" w:color="auto"/>
            </w:tcBorders>
            <w:shd w:val="clear" w:color="auto" w:fill="E0E0E0"/>
            <w:hideMark/>
          </w:tcPr>
          <w:p w14:paraId="0A77EBD3" w14:textId="77777777" w:rsidR="000C5EAD" w:rsidRPr="008E744E" w:rsidRDefault="000C5EAD" w:rsidP="007D1D96">
            <w:pPr>
              <w:spacing w:line="276" w:lineRule="auto"/>
              <w:jc w:val="both"/>
              <w:rPr>
                <w:rFonts w:ascii="Arial" w:hAnsi="Arial" w:cs="Arial"/>
                <w:b/>
                <w:sz w:val="20"/>
                <w:szCs w:val="20"/>
              </w:rPr>
            </w:pPr>
            <w:r w:rsidRPr="008E744E">
              <w:rPr>
                <w:rFonts w:ascii="Arial" w:hAnsi="Arial" w:cs="Arial"/>
                <w:b/>
                <w:sz w:val="20"/>
                <w:szCs w:val="20"/>
              </w:rPr>
              <w:t>Working hours</w:t>
            </w:r>
          </w:p>
        </w:tc>
        <w:tc>
          <w:tcPr>
            <w:tcW w:w="5152" w:type="dxa"/>
            <w:tcBorders>
              <w:top w:val="single" w:sz="4" w:space="0" w:color="auto"/>
              <w:left w:val="single" w:sz="4" w:space="0" w:color="auto"/>
              <w:bottom w:val="single" w:sz="4" w:space="0" w:color="auto"/>
              <w:right w:val="single" w:sz="4" w:space="0" w:color="auto"/>
            </w:tcBorders>
            <w:hideMark/>
          </w:tcPr>
          <w:p w14:paraId="359EAF68" w14:textId="6B2B4875" w:rsidR="000C5EAD" w:rsidRPr="008E744E" w:rsidRDefault="000C5EAD" w:rsidP="007D1D96">
            <w:pPr>
              <w:spacing w:line="276" w:lineRule="auto"/>
              <w:ind w:right="-108"/>
              <w:jc w:val="both"/>
              <w:rPr>
                <w:rFonts w:ascii="Arial" w:hAnsi="Arial" w:cs="Arial"/>
                <w:sz w:val="20"/>
                <w:szCs w:val="20"/>
              </w:rPr>
            </w:pPr>
            <w:r w:rsidRPr="008E744E">
              <w:rPr>
                <w:rFonts w:ascii="Arial" w:hAnsi="Arial" w:cs="Arial"/>
                <w:sz w:val="20"/>
                <w:szCs w:val="20"/>
              </w:rPr>
              <w:t>Full time staff are expected to work in line with local labour law/the staff handbook, with some flexibility around start and finish times to be agreed with the line manager. Working hours are 8am – 5</w:t>
            </w:r>
            <w:r w:rsidR="009C31A3">
              <w:rPr>
                <w:rFonts w:ascii="Arial" w:hAnsi="Arial" w:cs="Arial"/>
                <w:sz w:val="20"/>
                <w:szCs w:val="20"/>
              </w:rPr>
              <w:t xml:space="preserve">:30 </w:t>
            </w:r>
            <w:r w:rsidRPr="008E744E">
              <w:rPr>
                <w:rFonts w:ascii="Arial" w:hAnsi="Arial" w:cs="Arial"/>
                <w:sz w:val="20"/>
                <w:szCs w:val="20"/>
              </w:rPr>
              <w:t>pm (including 1-hour lunch break).</w:t>
            </w:r>
          </w:p>
        </w:tc>
      </w:tr>
      <w:tr w:rsidR="000C5EAD" w:rsidRPr="008E744E" w14:paraId="7453D839" w14:textId="77777777" w:rsidTr="00412D68">
        <w:tc>
          <w:tcPr>
            <w:tcW w:w="3495" w:type="dxa"/>
            <w:tcBorders>
              <w:top w:val="single" w:sz="4" w:space="0" w:color="auto"/>
              <w:left w:val="single" w:sz="4" w:space="0" w:color="auto"/>
              <w:bottom w:val="single" w:sz="4" w:space="0" w:color="auto"/>
              <w:right w:val="single" w:sz="4" w:space="0" w:color="auto"/>
            </w:tcBorders>
            <w:shd w:val="clear" w:color="auto" w:fill="E0E0E0"/>
            <w:hideMark/>
          </w:tcPr>
          <w:p w14:paraId="7C7E794C" w14:textId="77777777" w:rsidR="000C5EAD" w:rsidRPr="008E744E" w:rsidRDefault="000C5EAD" w:rsidP="007D1D96">
            <w:pPr>
              <w:spacing w:line="276" w:lineRule="auto"/>
              <w:jc w:val="both"/>
              <w:rPr>
                <w:rFonts w:ascii="Arial" w:hAnsi="Arial" w:cs="Arial"/>
                <w:b/>
                <w:sz w:val="20"/>
                <w:szCs w:val="20"/>
              </w:rPr>
            </w:pPr>
            <w:r w:rsidRPr="008E744E">
              <w:rPr>
                <w:rFonts w:ascii="Arial" w:hAnsi="Arial" w:cs="Arial"/>
                <w:b/>
                <w:sz w:val="20"/>
                <w:szCs w:val="20"/>
              </w:rPr>
              <w:t>Relocation Allowance</w:t>
            </w:r>
          </w:p>
        </w:tc>
        <w:tc>
          <w:tcPr>
            <w:tcW w:w="5152" w:type="dxa"/>
            <w:tcBorders>
              <w:top w:val="single" w:sz="4" w:space="0" w:color="auto"/>
              <w:left w:val="single" w:sz="4" w:space="0" w:color="auto"/>
              <w:bottom w:val="single" w:sz="4" w:space="0" w:color="auto"/>
              <w:right w:val="single" w:sz="4" w:space="0" w:color="auto"/>
            </w:tcBorders>
            <w:hideMark/>
          </w:tcPr>
          <w:p w14:paraId="1B004495" w14:textId="77777777" w:rsidR="000C5EAD" w:rsidRPr="008E744E" w:rsidRDefault="000C5EAD" w:rsidP="007D1D96">
            <w:pPr>
              <w:spacing w:line="276" w:lineRule="auto"/>
              <w:ind w:right="-108"/>
              <w:jc w:val="both"/>
              <w:rPr>
                <w:rFonts w:ascii="Arial" w:hAnsi="Arial" w:cs="Arial"/>
                <w:sz w:val="20"/>
                <w:szCs w:val="20"/>
              </w:rPr>
            </w:pPr>
            <w:r w:rsidRPr="008E744E">
              <w:rPr>
                <w:rFonts w:ascii="Arial" w:hAnsi="Arial" w:cs="Arial"/>
                <w:sz w:val="20"/>
                <w:szCs w:val="20"/>
              </w:rPr>
              <w:t>Where applicable (international contracts only), there will be a relocation allowance. However, as this is an unaccompanied post, the relocation allowance does not, unfortunately cover dependants.</w:t>
            </w:r>
          </w:p>
        </w:tc>
      </w:tr>
      <w:tr w:rsidR="000C5EAD" w:rsidRPr="008E744E" w14:paraId="5701AB15" w14:textId="77777777" w:rsidTr="00412D68">
        <w:trPr>
          <w:trHeight w:val="58"/>
        </w:trPr>
        <w:tc>
          <w:tcPr>
            <w:tcW w:w="3495" w:type="dxa"/>
            <w:tcBorders>
              <w:top w:val="single" w:sz="4" w:space="0" w:color="auto"/>
              <w:left w:val="single" w:sz="4" w:space="0" w:color="auto"/>
              <w:bottom w:val="single" w:sz="4" w:space="0" w:color="auto"/>
              <w:right w:val="single" w:sz="4" w:space="0" w:color="auto"/>
            </w:tcBorders>
            <w:shd w:val="clear" w:color="auto" w:fill="E0E0E0"/>
          </w:tcPr>
          <w:p w14:paraId="4F9B0994" w14:textId="77777777" w:rsidR="000C5EAD" w:rsidRPr="008E744E" w:rsidRDefault="000C5EAD" w:rsidP="007D1D96">
            <w:pPr>
              <w:spacing w:line="276" w:lineRule="auto"/>
              <w:jc w:val="both"/>
              <w:rPr>
                <w:rFonts w:ascii="Arial" w:hAnsi="Arial" w:cs="Arial"/>
                <w:b/>
                <w:sz w:val="20"/>
                <w:szCs w:val="20"/>
              </w:rPr>
            </w:pPr>
            <w:r w:rsidRPr="008E744E">
              <w:rPr>
                <w:rFonts w:ascii="Arial" w:hAnsi="Arial" w:cs="Arial"/>
                <w:b/>
                <w:sz w:val="20"/>
                <w:szCs w:val="20"/>
              </w:rPr>
              <w:t xml:space="preserve">Housing Allowance </w:t>
            </w:r>
          </w:p>
        </w:tc>
        <w:tc>
          <w:tcPr>
            <w:tcW w:w="5152" w:type="dxa"/>
            <w:tcBorders>
              <w:top w:val="single" w:sz="4" w:space="0" w:color="auto"/>
              <w:left w:val="single" w:sz="4" w:space="0" w:color="auto"/>
              <w:bottom w:val="single" w:sz="4" w:space="0" w:color="auto"/>
              <w:right w:val="single" w:sz="4" w:space="0" w:color="auto"/>
            </w:tcBorders>
          </w:tcPr>
          <w:p w14:paraId="09CB4ACF" w14:textId="1F29AFB0" w:rsidR="000C5EAD" w:rsidRPr="008E744E" w:rsidRDefault="000C5EAD" w:rsidP="007D1D96">
            <w:pPr>
              <w:spacing w:line="276" w:lineRule="auto"/>
              <w:ind w:right="-108"/>
              <w:jc w:val="both"/>
              <w:rPr>
                <w:rFonts w:ascii="Arial" w:hAnsi="Arial" w:cs="Arial"/>
                <w:sz w:val="20"/>
                <w:szCs w:val="20"/>
              </w:rPr>
            </w:pPr>
            <w:r w:rsidRPr="008E744E">
              <w:rPr>
                <w:rFonts w:ascii="Arial" w:hAnsi="Arial" w:cs="Arial"/>
                <w:sz w:val="20"/>
                <w:szCs w:val="20"/>
              </w:rPr>
              <w:t>Where applicable (international contracts only), a housing allowance is given</w:t>
            </w:r>
            <w:r w:rsidR="00C4247B" w:rsidRPr="008E744E">
              <w:rPr>
                <w:rFonts w:ascii="Arial" w:hAnsi="Arial" w:cs="Arial"/>
                <w:sz w:val="20"/>
                <w:szCs w:val="20"/>
              </w:rPr>
              <w:t xml:space="preserve">. </w:t>
            </w:r>
          </w:p>
        </w:tc>
      </w:tr>
      <w:tr w:rsidR="000C5EAD" w:rsidRPr="008E744E" w14:paraId="34EC0563" w14:textId="77777777" w:rsidTr="00412D68">
        <w:tc>
          <w:tcPr>
            <w:tcW w:w="3495" w:type="dxa"/>
            <w:tcBorders>
              <w:top w:val="single" w:sz="4" w:space="0" w:color="auto"/>
              <w:left w:val="single" w:sz="4" w:space="0" w:color="auto"/>
              <w:bottom w:val="single" w:sz="4" w:space="0" w:color="auto"/>
              <w:right w:val="single" w:sz="4" w:space="0" w:color="auto"/>
            </w:tcBorders>
            <w:shd w:val="clear" w:color="auto" w:fill="E0E0E0"/>
          </w:tcPr>
          <w:p w14:paraId="760D3432" w14:textId="77777777" w:rsidR="000C5EAD" w:rsidRPr="008E744E" w:rsidRDefault="000C5EAD" w:rsidP="007D1D96">
            <w:pPr>
              <w:spacing w:line="276" w:lineRule="auto"/>
              <w:jc w:val="both"/>
              <w:rPr>
                <w:rFonts w:ascii="Arial" w:hAnsi="Arial" w:cs="Arial"/>
                <w:b/>
                <w:sz w:val="20"/>
                <w:szCs w:val="20"/>
              </w:rPr>
            </w:pPr>
            <w:r w:rsidRPr="008E744E">
              <w:rPr>
                <w:rFonts w:ascii="Arial" w:hAnsi="Arial" w:cs="Arial"/>
                <w:b/>
                <w:sz w:val="20"/>
                <w:szCs w:val="20"/>
              </w:rPr>
              <w:t xml:space="preserve">Hardship Allowance </w:t>
            </w:r>
          </w:p>
        </w:tc>
        <w:tc>
          <w:tcPr>
            <w:tcW w:w="5152" w:type="dxa"/>
            <w:tcBorders>
              <w:top w:val="single" w:sz="4" w:space="0" w:color="auto"/>
              <w:left w:val="single" w:sz="4" w:space="0" w:color="auto"/>
              <w:bottom w:val="single" w:sz="4" w:space="0" w:color="auto"/>
              <w:right w:val="single" w:sz="4" w:space="0" w:color="auto"/>
            </w:tcBorders>
          </w:tcPr>
          <w:p w14:paraId="73984DC2" w14:textId="77777777" w:rsidR="000C5EAD" w:rsidRPr="008E744E" w:rsidRDefault="000C5EAD" w:rsidP="007D1D96">
            <w:pPr>
              <w:spacing w:line="276" w:lineRule="auto"/>
              <w:ind w:right="-108"/>
              <w:jc w:val="both"/>
              <w:rPr>
                <w:rFonts w:ascii="Arial" w:hAnsi="Arial" w:cs="Arial"/>
                <w:sz w:val="20"/>
                <w:szCs w:val="20"/>
              </w:rPr>
            </w:pPr>
            <w:r w:rsidRPr="008E744E">
              <w:rPr>
                <w:rFonts w:ascii="Arial" w:hAnsi="Arial" w:cs="Arial"/>
                <w:sz w:val="20"/>
                <w:szCs w:val="20"/>
              </w:rPr>
              <w:t>Where applicable (international contracts only), staff working in Goma/ Bukavu are entitled to 5 working days of hardship leave after 14 weeks working at the duty station (including travel on mission elsewhere as programme requirements dictate).</w:t>
            </w:r>
          </w:p>
        </w:tc>
      </w:tr>
    </w:tbl>
    <w:p w14:paraId="10EC9D24" w14:textId="58ED670C" w:rsidR="00E92DCD" w:rsidRPr="008E744E" w:rsidRDefault="00E92DCD" w:rsidP="007D1D96">
      <w:pPr>
        <w:spacing w:line="276" w:lineRule="auto"/>
        <w:jc w:val="both"/>
        <w:rPr>
          <w:rFonts w:ascii="Arial" w:hAnsi="Arial" w:cs="Arial"/>
          <w:sz w:val="20"/>
          <w:szCs w:val="20"/>
        </w:rPr>
      </w:pPr>
    </w:p>
    <w:sectPr w:rsidR="00E92DCD" w:rsidRPr="008E744E" w:rsidSect="00045C72">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C4B26" w14:textId="77777777" w:rsidR="0074187C" w:rsidRDefault="0074187C">
      <w:r>
        <w:separator/>
      </w:r>
    </w:p>
  </w:endnote>
  <w:endnote w:type="continuationSeparator" w:id="0">
    <w:p w14:paraId="166427B9" w14:textId="77777777" w:rsidR="0074187C" w:rsidRDefault="00741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439292"/>
      <w:docPartObj>
        <w:docPartGallery w:val="Page Numbers (Bottom of Page)"/>
        <w:docPartUnique/>
      </w:docPartObj>
    </w:sdtPr>
    <w:sdtEndPr>
      <w:rPr>
        <w:noProof/>
      </w:rPr>
    </w:sdtEndPr>
    <w:sdtContent>
      <w:p w14:paraId="5267A4D8" w14:textId="448061EA" w:rsidR="00C4247B" w:rsidRDefault="00C4247B">
        <w:pPr>
          <w:pStyle w:val="Footer"/>
          <w:jc w:val="center"/>
        </w:pPr>
        <w:r>
          <w:fldChar w:fldCharType="begin"/>
        </w:r>
        <w:r>
          <w:instrText xml:space="preserve"> PAGE   \* MERGEFORMAT </w:instrText>
        </w:r>
        <w:r>
          <w:fldChar w:fldCharType="separate"/>
        </w:r>
        <w:r w:rsidR="00472ED9">
          <w:rPr>
            <w:noProof/>
          </w:rPr>
          <w:t>1</w:t>
        </w:r>
        <w:r>
          <w:rPr>
            <w:noProof/>
          </w:rPr>
          <w:fldChar w:fldCharType="end"/>
        </w:r>
      </w:p>
    </w:sdtContent>
  </w:sdt>
  <w:p w14:paraId="10EC9D2C" w14:textId="77777777" w:rsidR="004011E4" w:rsidRDefault="00401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BBD5F" w14:textId="77777777" w:rsidR="0074187C" w:rsidRDefault="0074187C">
      <w:r>
        <w:separator/>
      </w:r>
    </w:p>
  </w:footnote>
  <w:footnote w:type="continuationSeparator" w:id="0">
    <w:p w14:paraId="7C100D87" w14:textId="77777777" w:rsidR="0074187C" w:rsidRDefault="00741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19B8" w14:textId="5680CD1F" w:rsidR="00C4247B" w:rsidRDefault="003F01A6">
    <w:pPr>
      <w:pStyle w:val="Header"/>
    </w:pPr>
    <w:r>
      <w:rPr>
        <w:rFonts w:ascii="Arial" w:hAnsi="Arial" w:cs="Arial"/>
        <w:noProof/>
        <w:sz w:val="20"/>
        <w:lang w:val="es-ES_tradnl" w:eastAsia="es-ES_tradnl"/>
      </w:rPr>
      <w:drawing>
        <wp:anchor distT="0" distB="0" distL="114300" distR="114300" simplePos="0" relativeHeight="251659264" behindDoc="1" locked="0" layoutInCell="1" allowOverlap="1" wp14:anchorId="2649FCF9" wp14:editId="261EDBF0">
          <wp:simplePos x="0" y="0"/>
          <wp:positionH relativeFrom="column">
            <wp:posOffset>4705350</wp:posOffset>
          </wp:positionH>
          <wp:positionV relativeFrom="paragraph">
            <wp:posOffset>-210185</wp:posOffset>
          </wp:positionV>
          <wp:extent cx="1495425" cy="1495425"/>
          <wp:effectExtent l="0" t="0" r="0" b="0"/>
          <wp:wrapTight wrapText="bothSides">
            <wp:wrapPolygon edited="0">
              <wp:start x="9080" y="1101"/>
              <wp:lineTo x="6604" y="1926"/>
              <wp:lineTo x="4678" y="3852"/>
              <wp:lineTo x="4678" y="7154"/>
              <wp:lineTo x="5778" y="10456"/>
              <wp:lineTo x="4678" y="14583"/>
              <wp:lineTo x="4678" y="20362"/>
              <wp:lineTo x="16785" y="20362"/>
              <wp:lineTo x="16785" y="14859"/>
              <wp:lineTo x="15959" y="10456"/>
              <wp:lineTo x="17060" y="5503"/>
              <wp:lineTo x="13758" y="2201"/>
              <wp:lineTo x="12382" y="1101"/>
              <wp:lineTo x="9080" y="110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495425" cy="1495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A68C2"/>
    <w:multiLevelType w:val="hybridMultilevel"/>
    <w:tmpl w:val="7884F3F6"/>
    <w:lvl w:ilvl="0" w:tplc="B704B5D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FA1545"/>
    <w:multiLevelType w:val="hybridMultilevel"/>
    <w:tmpl w:val="7396C75E"/>
    <w:lvl w:ilvl="0" w:tplc="E0FA7B7A">
      <w:start w:val="1"/>
      <w:numFmt w:val="decimal"/>
      <w:lvlText w:val="%1."/>
      <w:lvlJc w:val="left"/>
      <w:pPr>
        <w:ind w:left="720" w:hanging="360"/>
      </w:pPr>
      <w:rPr>
        <w:rFonts w:ascii="Arial" w:eastAsiaTheme="minorHAnsi" w:hAnsi="Arial"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1E07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4306EA"/>
    <w:multiLevelType w:val="hybridMultilevel"/>
    <w:tmpl w:val="B10C92A2"/>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C06125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371A1A51"/>
    <w:multiLevelType w:val="hybridMultilevel"/>
    <w:tmpl w:val="AD0C4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3E18AD"/>
    <w:multiLevelType w:val="hybridMultilevel"/>
    <w:tmpl w:val="97844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633B5D"/>
    <w:multiLevelType w:val="hybridMultilevel"/>
    <w:tmpl w:val="209C84F8"/>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0674392"/>
    <w:multiLevelType w:val="hybridMultilevel"/>
    <w:tmpl w:val="0238A0BE"/>
    <w:lvl w:ilvl="0" w:tplc="0407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E351DC"/>
    <w:multiLevelType w:val="hybridMultilevel"/>
    <w:tmpl w:val="B61020C2"/>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2C4541B"/>
    <w:multiLevelType w:val="hybridMultilevel"/>
    <w:tmpl w:val="AA6EAAB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F834B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2114279"/>
    <w:multiLevelType w:val="hybridMultilevel"/>
    <w:tmpl w:val="963AD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B237E6"/>
    <w:multiLevelType w:val="multilevel"/>
    <w:tmpl w:val="6DF844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82376140">
    <w:abstractNumId w:val="1"/>
  </w:num>
  <w:num w:numId="2" w16cid:durableId="1150832320">
    <w:abstractNumId w:val="13"/>
  </w:num>
  <w:num w:numId="3" w16cid:durableId="190606703">
    <w:abstractNumId w:val="6"/>
  </w:num>
  <w:num w:numId="4" w16cid:durableId="674303738">
    <w:abstractNumId w:val="10"/>
  </w:num>
  <w:num w:numId="5" w16cid:durableId="1716395535">
    <w:abstractNumId w:val="5"/>
  </w:num>
  <w:num w:numId="6" w16cid:durableId="125201439">
    <w:abstractNumId w:val="12"/>
  </w:num>
  <w:num w:numId="7" w16cid:durableId="1081561030">
    <w:abstractNumId w:val="0"/>
  </w:num>
  <w:num w:numId="8" w16cid:durableId="85930188">
    <w:abstractNumId w:val="4"/>
  </w:num>
  <w:num w:numId="9" w16cid:durableId="1815753222">
    <w:abstractNumId w:val="11"/>
  </w:num>
  <w:num w:numId="10" w16cid:durableId="637151314">
    <w:abstractNumId w:val="3"/>
  </w:num>
  <w:num w:numId="11" w16cid:durableId="1009254751">
    <w:abstractNumId w:val="9"/>
  </w:num>
  <w:num w:numId="12" w16cid:durableId="1275749146">
    <w:abstractNumId w:val="2"/>
  </w:num>
  <w:num w:numId="13" w16cid:durableId="909117609">
    <w:abstractNumId w:val="7"/>
  </w:num>
  <w:num w:numId="14" w16cid:durableId="15823566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C72"/>
    <w:rsid w:val="00002EA1"/>
    <w:rsid w:val="000124A5"/>
    <w:rsid w:val="00030BCD"/>
    <w:rsid w:val="00031823"/>
    <w:rsid w:val="00043509"/>
    <w:rsid w:val="00045C72"/>
    <w:rsid w:val="00053FB4"/>
    <w:rsid w:val="00062B78"/>
    <w:rsid w:val="00063A04"/>
    <w:rsid w:val="00063D9B"/>
    <w:rsid w:val="00070002"/>
    <w:rsid w:val="00070FB7"/>
    <w:rsid w:val="00072DF6"/>
    <w:rsid w:val="00075FD6"/>
    <w:rsid w:val="00076CDD"/>
    <w:rsid w:val="0009344E"/>
    <w:rsid w:val="00097BFB"/>
    <w:rsid w:val="000A0CC3"/>
    <w:rsid w:val="000A5E3C"/>
    <w:rsid w:val="000B1E3D"/>
    <w:rsid w:val="000B2D47"/>
    <w:rsid w:val="000B4177"/>
    <w:rsid w:val="000B576C"/>
    <w:rsid w:val="000B6EBE"/>
    <w:rsid w:val="000C193D"/>
    <w:rsid w:val="000C3850"/>
    <w:rsid w:val="000C4A3D"/>
    <w:rsid w:val="000C51C4"/>
    <w:rsid w:val="000C5EAD"/>
    <w:rsid w:val="000C6FBE"/>
    <w:rsid w:val="000D7C5C"/>
    <w:rsid w:val="000E2D52"/>
    <w:rsid w:val="000F1B38"/>
    <w:rsid w:val="000F41AC"/>
    <w:rsid w:val="000F511B"/>
    <w:rsid w:val="001027C2"/>
    <w:rsid w:val="00102986"/>
    <w:rsid w:val="0010693C"/>
    <w:rsid w:val="0011001B"/>
    <w:rsid w:val="0011225C"/>
    <w:rsid w:val="001226A9"/>
    <w:rsid w:val="00122C68"/>
    <w:rsid w:val="00124F5E"/>
    <w:rsid w:val="00134427"/>
    <w:rsid w:val="001358CB"/>
    <w:rsid w:val="00140155"/>
    <w:rsid w:val="00145550"/>
    <w:rsid w:val="00145CA3"/>
    <w:rsid w:val="001462CA"/>
    <w:rsid w:val="001464DF"/>
    <w:rsid w:val="00147A01"/>
    <w:rsid w:val="00152FE5"/>
    <w:rsid w:val="0015364B"/>
    <w:rsid w:val="00156BC9"/>
    <w:rsid w:val="00161EEA"/>
    <w:rsid w:val="00165320"/>
    <w:rsid w:val="00170302"/>
    <w:rsid w:val="00174652"/>
    <w:rsid w:val="00176332"/>
    <w:rsid w:val="00176A86"/>
    <w:rsid w:val="00186E10"/>
    <w:rsid w:val="00191BFE"/>
    <w:rsid w:val="001C1397"/>
    <w:rsid w:val="001C56CB"/>
    <w:rsid w:val="001D1549"/>
    <w:rsid w:val="001D2A92"/>
    <w:rsid w:val="001D2B4F"/>
    <w:rsid w:val="001D4E77"/>
    <w:rsid w:val="001D629E"/>
    <w:rsid w:val="001F0F65"/>
    <w:rsid w:val="001F1CB4"/>
    <w:rsid w:val="001F33D0"/>
    <w:rsid w:val="001F79B1"/>
    <w:rsid w:val="002004DB"/>
    <w:rsid w:val="00200B72"/>
    <w:rsid w:val="00215DB3"/>
    <w:rsid w:val="002243E4"/>
    <w:rsid w:val="00234C53"/>
    <w:rsid w:val="00245589"/>
    <w:rsid w:val="00250439"/>
    <w:rsid w:val="00250F5F"/>
    <w:rsid w:val="00253CE5"/>
    <w:rsid w:val="002713E6"/>
    <w:rsid w:val="00272E30"/>
    <w:rsid w:val="0028084F"/>
    <w:rsid w:val="002B43DE"/>
    <w:rsid w:val="002B76C4"/>
    <w:rsid w:val="002C1CCB"/>
    <w:rsid w:val="002D24DB"/>
    <w:rsid w:val="002D7ACF"/>
    <w:rsid w:val="002E0A94"/>
    <w:rsid w:val="002F1E3C"/>
    <w:rsid w:val="002F3387"/>
    <w:rsid w:val="002F4592"/>
    <w:rsid w:val="002F51EA"/>
    <w:rsid w:val="00302FAF"/>
    <w:rsid w:val="00311803"/>
    <w:rsid w:val="00315401"/>
    <w:rsid w:val="003450A1"/>
    <w:rsid w:val="003453D7"/>
    <w:rsid w:val="00350C5F"/>
    <w:rsid w:val="00352A02"/>
    <w:rsid w:val="00360CFC"/>
    <w:rsid w:val="00367FCE"/>
    <w:rsid w:val="00387F46"/>
    <w:rsid w:val="00391936"/>
    <w:rsid w:val="003922EA"/>
    <w:rsid w:val="0039284B"/>
    <w:rsid w:val="00393E92"/>
    <w:rsid w:val="003A39F6"/>
    <w:rsid w:val="003C702F"/>
    <w:rsid w:val="003D062D"/>
    <w:rsid w:val="003D2C3A"/>
    <w:rsid w:val="003E202C"/>
    <w:rsid w:val="003E3411"/>
    <w:rsid w:val="003F01A6"/>
    <w:rsid w:val="003F6D71"/>
    <w:rsid w:val="004011E4"/>
    <w:rsid w:val="00404255"/>
    <w:rsid w:val="0041064E"/>
    <w:rsid w:val="00412D68"/>
    <w:rsid w:val="00427E26"/>
    <w:rsid w:val="00431584"/>
    <w:rsid w:val="0043354A"/>
    <w:rsid w:val="00451154"/>
    <w:rsid w:val="004538DD"/>
    <w:rsid w:val="0046251A"/>
    <w:rsid w:val="00470878"/>
    <w:rsid w:val="00472ED9"/>
    <w:rsid w:val="00493E09"/>
    <w:rsid w:val="00494E17"/>
    <w:rsid w:val="004A1BDC"/>
    <w:rsid w:val="004A1C0E"/>
    <w:rsid w:val="004A2705"/>
    <w:rsid w:val="004A46ED"/>
    <w:rsid w:val="004A6193"/>
    <w:rsid w:val="004B3686"/>
    <w:rsid w:val="004B5F78"/>
    <w:rsid w:val="004C24BB"/>
    <w:rsid w:val="004C3B08"/>
    <w:rsid w:val="004D04A6"/>
    <w:rsid w:val="004D4D06"/>
    <w:rsid w:val="004F7C0E"/>
    <w:rsid w:val="00501AE6"/>
    <w:rsid w:val="005119AB"/>
    <w:rsid w:val="0052013C"/>
    <w:rsid w:val="00521F79"/>
    <w:rsid w:val="005356E1"/>
    <w:rsid w:val="00537935"/>
    <w:rsid w:val="005527C2"/>
    <w:rsid w:val="00560E8D"/>
    <w:rsid w:val="00567F01"/>
    <w:rsid w:val="00570AE1"/>
    <w:rsid w:val="00570CEA"/>
    <w:rsid w:val="005710AE"/>
    <w:rsid w:val="00576B9D"/>
    <w:rsid w:val="00585D26"/>
    <w:rsid w:val="005937E9"/>
    <w:rsid w:val="005A3FAF"/>
    <w:rsid w:val="005C40B5"/>
    <w:rsid w:val="005C4EC7"/>
    <w:rsid w:val="005D0883"/>
    <w:rsid w:val="005D08F8"/>
    <w:rsid w:val="005D277C"/>
    <w:rsid w:val="005D6F1D"/>
    <w:rsid w:val="005E46F9"/>
    <w:rsid w:val="006164E4"/>
    <w:rsid w:val="00623EA9"/>
    <w:rsid w:val="00631758"/>
    <w:rsid w:val="00632AA5"/>
    <w:rsid w:val="00651037"/>
    <w:rsid w:val="00651691"/>
    <w:rsid w:val="0065298F"/>
    <w:rsid w:val="00662E26"/>
    <w:rsid w:val="00664416"/>
    <w:rsid w:val="006712A8"/>
    <w:rsid w:val="00675D0E"/>
    <w:rsid w:val="00680CA5"/>
    <w:rsid w:val="00682EF3"/>
    <w:rsid w:val="00692289"/>
    <w:rsid w:val="006A6BF0"/>
    <w:rsid w:val="006B4179"/>
    <w:rsid w:val="006D0144"/>
    <w:rsid w:val="006D04F8"/>
    <w:rsid w:val="006E36C0"/>
    <w:rsid w:val="006E3C71"/>
    <w:rsid w:val="006E4674"/>
    <w:rsid w:val="006E59A8"/>
    <w:rsid w:val="006E66AC"/>
    <w:rsid w:val="006E76CB"/>
    <w:rsid w:val="006E7A1B"/>
    <w:rsid w:val="006F6629"/>
    <w:rsid w:val="00713C39"/>
    <w:rsid w:val="00713FA4"/>
    <w:rsid w:val="007218B9"/>
    <w:rsid w:val="007218FE"/>
    <w:rsid w:val="00724598"/>
    <w:rsid w:val="0073015E"/>
    <w:rsid w:val="00731BE0"/>
    <w:rsid w:val="00740694"/>
    <w:rsid w:val="0074187C"/>
    <w:rsid w:val="0074652A"/>
    <w:rsid w:val="007510F3"/>
    <w:rsid w:val="00752CFD"/>
    <w:rsid w:val="00753A55"/>
    <w:rsid w:val="00763A9E"/>
    <w:rsid w:val="00771712"/>
    <w:rsid w:val="00775666"/>
    <w:rsid w:val="00777F5A"/>
    <w:rsid w:val="00781344"/>
    <w:rsid w:val="00781767"/>
    <w:rsid w:val="00784296"/>
    <w:rsid w:val="00785372"/>
    <w:rsid w:val="0078544A"/>
    <w:rsid w:val="0078560E"/>
    <w:rsid w:val="007960C3"/>
    <w:rsid w:val="0079763E"/>
    <w:rsid w:val="007A0D9A"/>
    <w:rsid w:val="007A101A"/>
    <w:rsid w:val="007A17B0"/>
    <w:rsid w:val="007A19D2"/>
    <w:rsid w:val="007A2DE3"/>
    <w:rsid w:val="007B3678"/>
    <w:rsid w:val="007B45E0"/>
    <w:rsid w:val="007B486D"/>
    <w:rsid w:val="007C3F0C"/>
    <w:rsid w:val="007C691A"/>
    <w:rsid w:val="007D1B7A"/>
    <w:rsid w:val="007D1D96"/>
    <w:rsid w:val="007D2539"/>
    <w:rsid w:val="007D5CA7"/>
    <w:rsid w:val="007D6473"/>
    <w:rsid w:val="007E5E98"/>
    <w:rsid w:val="007F22D0"/>
    <w:rsid w:val="007F5294"/>
    <w:rsid w:val="008062E6"/>
    <w:rsid w:val="00810B2C"/>
    <w:rsid w:val="00815B50"/>
    <w:rsid w:val="00820128"/>
    <w:rsid w:val="00823A88"/>
    <w:rsid w:val="00836D56"/>
    <w:rsid w:val="00840452"/>
    <w:rsid w:val="00843331"/>
    <w:rsid w:val="0086005F"/>
    <w:rsid w:val="00862E4F"/>
    <w:rsid w:val="008660ED"/>
    <w:rsid w:val="008728BA"/>
    <w:rsid w:val="00874D1A"/>
    <w:rsid w:val="00891CF2"/>
    <w:rsid w:val="008B19D5"/>
    <w:rsid w:val="008B27FF"/>
    <w:rsid w:val="008B28B4"/>
    <w:rsid w:val="008B6F56"/>
    <w:rsid w:val="008B7F53"/>
    <w:rsid w:val="008D1489"/>
    <w:rsid w:val="008E744E"/>
    <w:rsid w:val="0090063F"/>
    <w:rsid w:val="00907680"/>
    <w:rsid w:val="0092031F"/>
    <w:rsid w:val="009213A4"/>
    <w:rsid w:val="00926977"/>
    <w:rsid w:val="009317C1"/>
    <w:rsid w:val="00936AD3"/>
    <w:rsid w:val="00941F86"/>
    <w:rsid w:val="00947680"/>
    <w:rsid w:val="00956B4E"/>
    <w:rsid w:val="00961CFD"/>
    <w:rsid w:val="00966E38"/>
    <w:rsid w:val="00971807"/>
    <w:rsid w:val="00980F11"/>
    <w:rsid w:val="009827EF"/>
    <w:rsid w:val="00994601"/>
    <w:rsid w:val="009A2C80"/>
    <w:rsid w:val="009B0EF6"/>
    <w:rsid w:val="009B364E"/>
    <w:rsid w:val="009B4394"/>
    <w:rsid w:val="009C02EC"/>
    <w:rsid w:val="009C0E65"/>
    <w:rsid w:val="009C31A3"/>
    <w:rsid w:val="009C4141"/>
    <w:rsid w:val="009C5C13"/>
    <w:rsid w:val="009D3809"/>
    <w:rsid w:val="009D7301"/>
    <w:rsid w:val="009E28FE"/>
    <w:rsid w:val="009F47E4"/>
    <w:rsid w:val="009F7BC4"/>
    <w:rsid w:val="00A046AD"/>
    <w:rsid w:val="00A2261F"/>
    <w:rsid w:val="00A2499D"/>
    <w:rsid w:val="00A27838"/>
    <w:rsid w:val="00A321B5"/>
    <w:rsid w:val="00A340B4"/>
    <w:rsid w:val="00A4061D"/>
    <w:rsid w:val="00A44D29"/>
    <w:rsid w:val="00A51633"/>
    <w:rsid w:val="00A70F20"/>
    <w:rsid w:val="00A718AE"/>
    <w:rsid w:val="00A729D4"/>
    <w:rsid w:val="00A779D9"/>
    <w:rsid w:val="00A8686F"/>
    <w:rsid w:val="00A9397F"/>
    <w:rsid w:val="00AC0D00"/>
    <w:rsid w:val="00AC2B26"/>
    <w:rsid w:val="00AC7A51"/>
    <w:rsid w:val="00AD2AB8"/>
    <w:rsid w:val="00AD3C9E"/>
    <w:rsid w:val="00AD5B36"/>
    <w:rsid w:val="00AD663F"/>
    <w:rsid w:val="00AE7318"/>
    <w:rsid w:val="00AF2020"/>
    <w:rsid w:val="00AF491C"/>
    <w:rsid w:val="00AF4F32"/>
    <w:rsid w:val="00B036CF"/>
    <w:rsid w:val="00B21DE3"/>
    <w:rsid w:val="00B26B8A"/>
    <w:rsid w:val="00B418AA"/>
    <w:rsid w:val="00B436A3"/>
    <w:rsid w:val="00B451FA"/>
    <w:rsid w:val="00B457BB"/>
    <w:rsid w:val="00B46095"/>
    <w:rsid w:val="00B65872"/>
    <w:rsid w:val="00B72771"/>
    <w:rsid w:val="00B85FD5"/>
    <w:rsid w:val="00BA2BCE"/>
    <w:rsid w:val="00BB5A42"/>
    <w:rsid w:val="00BD163A"/>
    <w:rsid w:val="00BD25F4"/>
    <w:rsid w:val="00BE5BE4"/>
    <w:rsid w:val="00C00DF0"/>
    <w:rsid w:val="00C106F2"/>
    <w:rsid w:val="00C24BAE"/>
    <w:rsid w:val="00C257E6"/>
    <w:rsid w:val="00C271ED"/>
    <w:rsid w:val="00C30744"/>
    <w:rsid w:val="00C30BE4"/>
    <w:rsid w:val="00C3324B"/>
    <w:rsid w:val="00C34454"/>
    <w:rsid w:val="00C36E3C"/>
    <w:rsid w:val="00C4247B"/>
    <w:rsid w:val="00C60D71"/>
    <w:rsid w:val="00C630E4"/>
    <w:rsid w:val="00C84DEA"/>
    <w:rsid w:val="00C94751"/>
    <w:rsid w:val="00CA1597"/>
    <w:rsid w:val="00CB684C"/>
    <w:rsid w:val="00CC636F"/>
    <w:rsid w:val="00CD318E"/>
    <w:rsid w:val="00CD33EF"/>
    <w:rsid w:val="00CE19D5"/>
    <w:rsid w:val="00CF7C39"/>
    <w:rsid w:val="00D004C0"/>
    <w:rsid w:val="00D049FE"/>
    <w:rsid w:val="00D05562"/>
    <w:rsid w:val="00D07D50"/>
    <w:rsid w:val="00D13A49"/>
    <w:rsid w:val="00D23384"/>
    <w:rsid w:val="00D46B36"/>
    <w:rsid w:val="00D62F43"/>
    <w:rsid w:val="00D76C24"/>
    <w:rsid w:val="00D85046"/>
    <w:rsid w:val="00D90676"/>
    <w:rsid w:val="00D95E06"/>
    <w:rsid w:val="00DA0361"/>
    <w:rsid w:val="00DA51EC"/>
    <w:rsid w:val="00DA60A4"/>
    <w:rsid w:val="00DB5C62"/>
    <w:rsid w:val="00DB5CE2"/>
    <w:rsid w:val="00DB7B38"/>
    <w:rsid w:val="00DB7C97"/>
    <w:rsid w:val="00DC20DD"/>
    <w:rsid w:val="00DD70B9"/>
    <w:rsid w:val="00DE3A89"/>
    <w:rsid w:val="00DE4189"/>
    <w:rsid w:val="00E04E9A"/>
    <w:rsid w:val="00E26832"/>
    <w:rsid w:val="00E31EA3"/>
    <w:rsid w:val="00E32F9A"/>
    <w:rsid w:val="00E33D04"/>
    <w:rsid w:val="00E374D9"/>
    <w:rsid w:val="00E61EDD"/>
    <w:rsid w:val="00E646A9"/>
    <w:rsid w:val="00E72148"/>
    <w:rsid w:val="00E727FB"/>
    <w:rsid w:val="00E84D61"/>
    <w:rsid w:val="00E861B2"/>
    <w:rsid w:val="00E90132"/>
    <w:rsid w:val="00E921AB"/>
    <w:rsid w:val="00E92DCD"/>
    <w:rsid w:val="00EA56A5"/>
    <w:rsid w:val="00EA58A5"/>
    <w:rsid w:val="00EB149D"/>
    <w:rsid w:val="00EC614D"/>
    <w:rsid w:val="00ED7E95"/>
    <w:rsid w:val="00EE17B1"/>
    <w:rsid w:val="00EE54D3"/>
    <w:rsid w:val="00F025A6"/>
    <w:rsid w:val="00F05BF4"/>
    <w:rsid w:val="00F074DD"/>
    <w:rsid w:val="00F07AEF"/>
    <w:rsid w:val="00F168F8"/>
    <w:rsid w:val="00F23B88"/>
    <w:rsid w:val="00F2410B"/>
    <w:rsid w:val="00F25832"/>
    <w:rsid w:val="00F3695A"/>
    <w:rsid w:val="00F4152D"/>
    <w:rsid w:val="00F442F7"/>
    <w:rsid w:val="00F472D1"/>
    <w:rsid w:val="00F531A2"/>
    <w:rsid w:val="00F653CA"/>
    <w:rsid w:val="00F76A79"/>
    <w:rsid w:val="00F836BD"/>
    <w:rsid w:val="00F85358"/>
    <w:rsid w:val="00F855C2"/>
    <w:rsid w:val="00F94A1D"/>
    <w:rsid w:val="00FA1696"/>
    <w:rsid w:val="00FC2E18"/>
    <w:rsid w:val="00FC492A"/>
    <w:rsid w:val="00FD1A15"/>
    <w:rsid w:val="00FD2772"/>
    <w:rsid w:val="00FD5232"/>
    <w:rsid w:val="00FE2422"/>
    <w:rsid w:val="00FF2D77"/>
    <w:rsid w:val="00FF6F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EC9C60"/>
  <w15:docId w15:val="{13BF6506-F02B-4C25-9A75-515367C7A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45C72"/>
    <w:rPr>
      <w:sz w:val="24"/>
      <w:szCs w:val="24"/>
    </w:rPr>
  </w:style>
  <w:style w:type="paragraph" w:styleId="Heading2">
    <w:name w:val="heading 2"/>
    <w:basedOn w:val="Normal"/>
    <w:next w:val="Normal"/>
    <w:link w:val="Heading2Char"/>
    <w:qFormat/>
    <w:rsid w:val="00045C72"/>
    <w:pPr>
      <w:keepNext/>
      <w:overflowPunct w:val="0"/>
      <w:autoSpaceDE w:val="0"/>
      <w:autoSpaceDN w:val="0"/>
      <w:adjustRightInd w:val="0"/>
      <w:textAlignment w:val="baseline"/>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45C72"/>
    <w:pPr>
      <w:tabs>
        <w:tab w:val="center" w:pos="4153"/>
        <w:tab w:val="right" w:pos="8306"/>
      </w:tabs>
    </w:pPr>
  </w:style>
  <w:style w:type="table" w:styleId="TableGrid">
    <w:name w:val="Table Grid"/>
    <w:basedOn w:val="TableNormal"/>
    <w:rsid w:val="00045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45C72"/>
    <w:pPr>
      <w:overflowPunct w:val="0"/>
      <w:autoSpaceDE w:val="0"/>
      <w:autoSpaceDN w:val="0"/>
      <w:adjustRightInd w:val="0"/>
      <w:textAlignment w:val="baseline"/>
    </w:pPr>
    <w:rPr>
      <w:rFonts w:ascii="Tahoma" w:hAnsi="Tahoma"/>
      <w:sz w:val="22"/>
      <w:szCs w:val="20"/>
      <w:lang w:val="en-US"/>
    </w:rPr>
  </w:style>
  <w:style w:type="paragraph" w:customStyle="1" w:styleId="StyleArial10ptJustifiedAfter16ptLinespacing15li">
    <w:name w:val="Style Arial 10 pt Justified After:  16 pt Line spacing:  1.5 li..."/>
    <w:basedOn w:val="Normal"/>
    <w:rsid w:val="00045C72"/>
    <w:pPr>
      <w:widowControl w:val="0"/>
      <w:autoSpaceDE w:val="0"/>
      <w:autoSpaceDN w:val="0"/>
      <w:adjustRightInd w:val="0"/>
      <w:spacing w:after="320" w:line="320" w:lineRule="exact"/>
      <w:jc w:val="both"/>
    </w:pPr>
    <w:rPr>
      <w:rFonts w:ascii="Arial" w:hAnsi="Arial" w:cs="Arial"/>
      <w:sz w:val="20"/>
      <w:szCs w:val="20"/>
      <w:lang w:eastAsia="en-US"/>
    </w:rPr>
  </w:style>
  <w:style w:type="character" w:styleId="CommentReference">
    <w:name w:val="annotation reference"/>
    <w:semiHidden/>
    <w:rsid w:val="006E59A8"/>
    <w:rPr>
      <w:sz w:val="16"/>
      <w:szCs w:val="16"/>
    </w:rPr>
  </w:style>
  <w:style w:type="paragraph" w:styleId="CommentText">
    <w:name w:val="annotation text"/>
    <w:basedOn w:val="Normal"/>
    <w:semiHidden/>
    <w:rsid w:val="006E59A8"/>
    <w:rPr>
      <w:sz w:val="20"/>
      <w:szCs w:val="20"/>
    </w:rPr>
  </w:style>
  <w:style w:type="paragraph" w:styleId="CommentSubject">
    <w:name w:val="annotation subject"/>
    <w:basedOn w:val="CommentText"/>
    <w:next w:val="CommentText"/>
    <w:semiHidden/>
    <w:rsid w:val="006E59A8"/>
    <w:rPr>
      <w:b/>
      <w:bCs/>
    </w:rPr>
  </w:style>
  <w:style w:type="paragraph" w:styleId="BalloonText">
    <w:name w:val="Balloon Text"/>
    <w:basedOn w:val="Normal"/>
    <w:semiHidden/>
    <w:rsid w:val="006E59A8"/>
    <w:rPr>
      <w:rFonts w:ascii="Tahoma" w:hAnsi="Tahoma" w:cs="Tahoma"/>
      <w:sz w:val="16"/>
      <w:szCs w:val="16"/>
    </w:rPr>
  </w:style>
  <w:style w:type="paragraph" w:styleId="Caption">
    <w:name w:val="caption"/>
    <w:basedOn w:val="Normal"/>
    <w:next w:val="Normal"/>
    <w:qFormat/>
    <w:rsid w:val="00124F5E"/>
    <w:rPr>
      <w:b/>
      <w:bCs/>
      <w:sz w:val="20"/>
      <w:szCs w:val="20"/>
    </w:rPr>
  </w:style>
  <w:style w:type="character" w:customStyle="1" w:styleId="Heading2Char">
    <w:name w:val="Heading 2 Char"/>
    <w:link w:val="Heading2"/>
    <w:locked/>
    <w:rsid w:val="00350C5F"/>
    <w:rPr>
      <w:b/>
      <w:sz w:val="24"/>
      <w:lang w:val="en-GB" w:eastAsia="en-GB" w:bidi="ar-SA"/>
    </w:rPr>
  </w:style>
  <w:style w:type="character" w:styleId="Hyperlink">
    <w:name w:val="Hyperlink"/>
    <w:rsid w:val="00391936"/>
    <w:rPr>
      <w:color w:val="0000FF"/>
      <w:u w:val="single"/>
    </w:rPr>
  </w:style>
  <w:style w:type="paragraph" w:styleId="ListParagraph">
    <w:name w:val="List Paragraph"/>
    <w:aliases w:val="Bullet Points,Farbige Liste - Akzent 11"/>
    <w:basedOn w:val="Normal"/>
    <w:link w:val="ListParagraphChar"/>
    <w:uiPriority w:val="34"/>
    <w:qFormat/>
    <w:rsid w:val="00753A55"/>
    <w:pPr>
      <w:ind w:left="720"/>
      <w:contextualSpacing/>
    </w:pPr>
  </w:style>
  <w:style w:type="paragraph" w:styleId="Revision">
    <w:name w:val="Revision"/>
    <w:hidden/>
    <w:uiPriority w:val="99"/>
    <w:semiHidden/>
    <w:rsid w:val="0015364B"/>
    <w:rPr>
      <w:sz w:val="24"/>
      <w:szCs w:val="24"/>
    </w:rPr>
  </w:style>
  <w:style w:type="character" w:customStyle="1" w:styleId="longtext">
    <w:name w:val="long_text"/>
    <w:basedOn w:val="DefaultParagraphFont"/>
    <w:uiPriority w:val="99"/>
    <w:rsid w:val="00664416"/>
    <w:rPr>
      <w:rFonts w:cs="Times New Roman"/>
    </w:rPr>
  </w:style>
  <w:style w:type="paragraph" w:styleId="Header">
    <w:name w:val="header"/>
    <w:basedOn w:val="Normal"/>
    <w:link w:val="HeaderChar"/>
    <w:unhideWhenUsed/>
    <w:rsid w:val="00C4247B"/>
    <w:pPr>
      <w:tabs>
        <w:tab w:val="center" w:pos="4513"/>
        <w:tab w:val="right" w:pos="9026"/>
      </w:tabs>
    </w:pPr>
  </w:style>
  <w:style w:type="character" w:customStyle="1" w:styleId="HeaderChar">
    <w:name w:val="Header Char"/>
    <w:basedOn w:val="DefaultParagraphFont"/>
    <w:link w:val="Header"/>
    <w:rsid w:val="00C4247B"/>
    <w:rPr>
      <w:sz w:val="24"/>
      <w:szCs w:val="24"/>
    </w:rPr>
  </w:style>
  <w:style w:type="character" w:customStyle="1" w:styleId="FooterChar">
    <w:name w:val="Footer Char"/>
    <w:basedOn w:val="DefaultParagraphFont"/>
    <w:link w:val="Footer"/>
    <w:uiPriority w:val="99"/>
    <w:rsid w:val="00C4247B"/>
    <w:rPr>
      <w:sz w:val="24"/>
      <w:szCs w:val="24"/>
    </w:rPr>
  </w:style>
  <w:style w:type="paragraph" w:styleId="HTMLPreformatted">
    <w:name w:val="HTML Preformatted"/>
    <w:basedOn w:val="Normal"/>
    <w:link w:val="HTMLPreformattedChar"/>
    <w:uiPriority w:val="99"/>
    <w:semiHidden/>
    <w:unhideWhenUsed/>
    <w:rsid w:val="007C6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eastAsia="fr-FR"/>
    </w:rPr>
  </w:style>
  <w:style w:type="character" w:customStyle="1" w:styleId="HTMLPreformattedChar">
    <w:name w:val="HTML Preformatted Char"/>
    <w:basedOn w:val="DefaultParagraphFont"/>
    <w:link w:val="HTMLPreformatted"/>
    <w:uiPriority w:val="99"/>
    <w:semiHidden/>
    <w:rsid w:val="007C691A"/>
    <w:rPr>
      <w:rFonts w:ascii="Courier New" w:hAnsi="Courier New" w:cs="Courier New"/>
      <w:lang w:val="fr-FR" w:eastAsia="fr-FR"/>
    </w:rPr>
  </w:style>
  <w:style w:type="paragraph" w:customStyle="1" w:styleId="Default">
    <w:name w:val="Default"/>
    <w:rsid w:val="006E66AC"/>
    <w:pPr>
      <w:autoSpaceDE w:val="0"/>
      <w:autoSpaceDN w:val="0"/>
      <w:adjustRightInd w:val="0"/>
    </w:pPr>
    <w:rPr>
      <w:rFonts w:ascii="Arial" w:eastAsiaTheme="minorHAnsi" w:hAnsi="Arial" w:cs="Arial"/>
      <w:color w:val="000000"/>
      <w:sz w:val="24"/>
      <w:szCs w:val="24"/>
      <w:lang w:val="en-US" w:eastAsia="en-US"/>
    </w:rPr>
  </w:style>
  <w:style w:type="paragraph" w:styleId="TOC8">
    <w:name w:val="toc 8"/>
    <w:basedOn w:val="Normal"/>
    <w:next w:val="Normal"/>
    <w:autoRedefine/>
    <w:semiHidden/>
    <w:rsid w:val="00D46B36"/>
    <w:pPr>
      <w:ind w:left="1330"/>
    </w:pPr>
    <w:rPr>
      <w:rFonts w:ascii="Arial" w:hAnsi="Arial"/>
      <w:sz w:val="20"/>
    </w:rPr>
  </w:style>
  <w:style w:type="paragraph" w:customStyle="1" w:styleId="Subhead">
    <w:name w:val="Subhead"/>
    <w:aliases w:val="Alt-S,Subhead Two"/>
    <w:next w:val="Normal"/>
    <w:link w:val="SubheadChar"/>
    <w:rsid w:val="00F653CA"/>
    <w:pPr>
      <w:keepNext/>
      <w:spacing w:after="240"/>
    </w:pPr>
    <w:rPr>
      <w:rFonts w:ascii="Arial" w:hAnsi="Arial" w:cs="Arial"/>
      <w:b/>
      <w:bCs/>
      <w:noProof/>
      <w:sz w:val="22"/>
      <w:szCs w:val="22"/>
      <w:lang w:val="en-US" w:eastAsia="en-US"/>
    </w:rPr>
  </w:style>
  <w:style w:type="character" w:customStyle="1" w:styleId="SubheadChar">
    <w:name w:val="Subhead Char"/>
    <w:aliases w:val="Alt-S Char"/>
    <w:link w:val="Subhead"/>
    <w:rsid w:val="00F653CA"/>
    <w:rPr>
      <w:rFonts w:ascii="Arial" w:hAnsi="Arial" w:cs="Arial"/>
      <w:b/>
      <w:bCs/>
      <w:noProof/>
      <w:sz w:val="22"/>
      <w:szCs w:val="22"/>
      <w:lang w:val="en-US" w:eastAsia="en-US"/>
    </w:rPr>
  </w:style>
  <w:style w:type="character" w:customStyle="1" w:styleId="ListParagraphChar">
    <w:name w:val="List Paragraph Char"/>
    <w:aliases w:val="Bullet Points Char,Farbige Liste - Akzent 11 Char"/>
    <w:basedOn w:val="DefaultParagraphFont"/>
    <w:link w:val="ListParagraph"/>
    <w:uiPriority w:val="34"/>
    <w:rsid w:val="009E28FE"/>
    <w:rPr>
      <w:sz w:val="24"/>
      <w:szCs w:val="24"/>
    </w:rPr>
  </w:style>
  <w:style w:type="character" w:customStyle="1" w:styleId="cf01">
    <w:name w:val="cf01"/>
    <w:basedOn w:val="DefaultParagraphFont"/>
    <w:rsid w:val="00810B2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060200">
      <w:bodyDiv w:val="1"/>
      <w:marLeft w:val="0"/>
      <w:marRight w:val="0"/>
      <w:marTop w:val="0"/>
      <w:marBottom w:val="0"/>
      <w:divBdr>
        <w:top w:val="none" w:sz="0" w:space="0" w:color="auto"/>
        <w:left w:val="none" w:sz="0" w:space="0" w:color="auto"/>
        <w:bottom w:val="none" w:sz="0" w:space="0" w:color="auto"/>
        <w:right w:val="none" w:sz="0" w:space="0" w:color="auto"/>
      </w:divBdr>
    </w:div>
    <w:div w:id="185548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2510C19C1C2347AEEE986FC69C12F0" ma:contentTypeVersion="0" ma:contentTypeDescription="Create a new document." ma:contentTypeScope="" ma:versionID="f87c74ffeaf57ed833a559e9bdd3c657">
  <xsd:schema xmlns:xsd="http://www.w3.org/2001/XMLSchema" xmlns:xs="http://www.w3.org/2001/XMLSchema" xmlns:p="http://schemas.microsoft.com/office/2006/metadata/properties" xmlns:ns2="0cedd811-0bd2-4bfe-bec8-cdac3607f392" targetNamespace="http://schemas.microsoft.com/office/2006/metadata/properties" ma:root="true" ma:fieldsID="c3691483d07d858c5c2169a91b1b42f7" ns2:_="">
    <xsd:import namespace="0cedd811-0bd2-4bfe-bec8-cdac3607f39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dd811-0bd2-4bfe-bec8-cdac3607f3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E5BCFA-146F-6044-9DED-1284ABE1DFC5}">
  <ds:schemaRefs>
    <ds:schemaRef ds:uri="http://schemas.openxmlformats.org/officeDocument/2006/bibliography"/>
  </ds:schemaRefs>
</ds:datastoreItem>
</file>

<file path=customXml/itemProps2.xml><?xml version="1.0" encoding="utf-8"?>
<ds:datastoreItem xmlns:ds="http://schemas.openxmlformats.org/officeDocument/2006/customXml" ds:itemID="{06CC2908-90E6-4F8D-AF4B-F819EE476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dd811-0bd2-4bfe-bec8-cdac3607f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350A2C-9EDE-4C2B-8F25-940AD39A6FB5}">
  <ds:schemaRefs>
    <ds:schemaRef ds:uri="http://schemas.microsoft.com/sharepoint/events"/>
  </ds:schemaRefs>
</ds:datastoreItem>
</file>

<file path=customXml/itemProps4.xml><?xml version="1.0" encoding="utf-8"?>
<ds:datastoreItem xmlns:ds="http://schemas.openxmlformats.org/officeDocument/2006/customXml" ds:itemID="{9E8C7132-E5EF-453A-86CE-8EB4CF2546E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0C36543-03A9-4F52-B882-62B0E97204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1911</Words>
  <Characters>10897</Characters>
  <Application>Microsoft Office Word</Application>
  <DocSecurity>0</DocSecurity>
  <Lines>90</Lines>
  <Paragraphs>25</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International Alert</Company>
  <LinksUpToDate>false</LinksUpToDate>
  <CharactersWithSpaces>12783</CharactersWithSpaces>
  <SharedDoc>false</SharedDoc>
  <HLinks>
    <vt:vector size="12" baseType="variant">
      <vt:variant>
        <vt:i4>6357031</vt:i4>
      </vt:variant>
      <vt:variant>
        <vt:i4>3</vt:i4>
      </vt:variant>
      <vt:variant>
        <vt:i4>0</vt:i4>
      </vt:variant>
      <vt:variant>
        <vt:i4>5</vt:i4>
      </vt:variant>
      <vt:variant>
        <vt:lpwstr>https://intranet.international-alert.org/C19/Strategy  Planning - 2010/default.aspx</vt:lpwstr>
      </vt:variant>
      <vt:variant>
        <vt:lpwstr/>
      </vt:variant>
      <vt:variant>
        <vt:i4>6357031</vt:i4>
      </vt:variant>
      <vt:variant>
        <vt:i4>0</vt:i4>
      </vt:variant>
      <vt:variant>
        <vt:i4>0</vt:i4>
      </vt:variant>
      <vt:variant>
        <vt:i4>5</vt:i4>
      </vt:variant>
      <vt:variant>
        <vt:lpwstr>https://intranet.international-alert.org/C19/Strategy  Planning - 2010/default.aspx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Yusuf</dc:creator>
  <cp:lastModifiedBy>Nicole Serbina</cp:lastModifiedBy>
  <cp:revision>5</cp:revision>
  <cp:lastPrinted>2012-05-22T15:50:00Z</cp:lastPrinted>
  <dcterms:created xsi:type="dcterms:W3CDTF">2023-07-28T22:36:00Z</dcterms:created>
  <dcterms:modified xsi:type="dcterms:W3CDTF">2023-07-31T08:54:00Z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0x010100EA2510C19C1C2347AEEE986FC69C12F0</vt:lpwstr>
  </property>
</Properties>
</file>