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120"/>
      </w:tblGrid>
      <w:tr w:rsidR="00CC2A00" w:rsidRPr="004E4B8E" w14:paraId="4C8BDF25" w14:textId="77777777" w:rsidTr="00AF09EE">
        <w:tc>
          <w:tcPr>
            <w:tcW w:w="2605" w:type="dxa"/>
            <w:shd w:val="clear" w:color="auto" w:fill="D9D9D9" w:themeFill="background1" w:themeFillShade="D9"/>
          </w:tcPr>
          <w:p w14:paraId="7954CE11" w14:textId="77777777" w:rsidR="00CC2A00" w:rsidRPr="004E4B8E" w:rsidRDefault="00CC2A00" w:rsidP="00AF09EE">
            <w:pPr>
              <w:spacing w:before="30" w:after="30"/>
              <w:rPr>
                <w:rFonts w:ascii="Arial" w:hAnsi="Arial" w:cs="Arial"/>
                <w:b/>
              </w:rPr>
            </w:pPr>
            <w:r w:rsidRPr="004E4B8E">
              <w:rPr>
                <w:rFonts w:ascii="Arial" w:hAnsi="Arial" w:cs="Arial"/>
                <w:b/>
              </w:rPr>
              <w:t>Job Title</w:t>
            </w:r>
          </w:p>
        </w:tc>
        <w:tc>
          <w:tcPr>
            <w:tcW w:w="6120" w:type="dxa"/>
            <w:shd w:val="clear" w:color="auto" w:fill="auto"/>
          </w:tcPr>
          <w:p w14:paraId="457249F4" w14:textId="7263135E" w:rsidR="00CC2A00" w:rsidRPr="00AE0B45" w:rsidRDefault="00CC2A00" w:rsidP="00AF09EE">
            <w:pPr>
              <w:spacing w:before="30" w:after="30"/>
              <w:rPr>
                <w:rFonts w:ascii="Arial" w:hAnsi="Arial" w:cs="Arial"/>
                <w:b/>
                <w:bCs/>
              </w:rPr>
            </w:pPr>
            <w:r w:rsidRPr="00AE0B45">
              <w:rPr>
                <w:rFonts w:ascii="Arial" w:hAnsi="Arial" w:cs="Arial"/>
                <w:b/>
                <w:bCs/>
              </w:rPr>
              <w:t>Assistant</w:t>
            </w:r>
            <w:r w:rsidR="00FD5F3A" w:rsidRPr="00AE0B45">
              <w:rPr>
                <w:rFonts w:ascii="Arial" w:hAnsi="Arial" w:cs="Arial"/>
                <w:b/>
                <w:bCs/>
              </w:rPr>
              <w:t xml:space="preserve"> </w:t>
            </w:r>
          </w:p>
        </w:tc>
      </w:tr>
      <w:tr w:rsidR="00CC2A00" w:rsidRPr="004E4B8E" w14:paraId="7F65B4CC" w14:textId="77777777" w:rsidTr="00AF09EE">
        <w:tc>
          <w:tcPr>
            <w:tcW w:w="2605" w:type="dxa"/>
            <w:shd w:val="clear" w:color="auto" w:fill="D9D9D9" w:themeFill="background1" w:themeFillShade="D9"/>
          </w:tcPr>
          <w:p w14:paraId="2CFC6F8D" w14:textId="77777777" w:rsidR="00CC2A00" w:rsidRPr="004E4B8E" w:rsidRDefault="00CC2A00" w:rsidP="00AF09EE">
            <w:pPr>
              <w:spacing w:before="30" w:after="30"/>
              <w:rPr>
                <w:rFonts w:ascii="Arial" w:hAnsi="Arial" w:cs="Arial"/>
                <w:b/>
              </w:rPr>
            </w:pPr>
            <w:r w:rsidRPr="004E4B8E">
              <w:rPr>
                <w:rFonts w:ascii="Arial" w:hAnsi="Arial" w:cs="Arial"/>
                <w:b/>
              </w:rPr>
              <w:t>Reports to</w:t>
            </w:r>
          </w:p>
        </w:tc>
        <w:tc>
          <w:tcPr>
            <w:tcW w:w="6120" w:type="dxa"/>
            <w:shd w:val="clear" w:color="auto" w:fill="auto"/>
          </w:tcPr>
          <w:p w14:paraId="6B503748" w14:textId="4AA9236D" w:rsidR="00CC2A00" w:rsidRPr="004E4B8E" w:rsidRDefault="00CC2A00" w:rsidP="00AF09EE">
            <w:pPr>
              <w:spacing w:before="30" w:after="30"/>
              <w:rPr>
                <w:rFonts w:ascii="Arial" w:hAnsi="Arial" w:cs="Arial"/>
              </w:rPr>
            </w:pPr>
            <w:r w:rsidRPr="004E4B8E">
              <w:rPr>
                <w:rFonts w:ascii="Arial" w:hAnsi="Arial" w:cs="Arial"/>
              </w:rPr>
              <w:t xml:space="preserve">Executive Director, </w:t>
            </w:r>
            <w:r w:rsidR="00CF1A57" w:rsidRPr="004E4B8E">
              <w:rPr>
                <w:rFonts w:ascii="Arial" w:hAnsi="Arial" w:cs="Arial"/>
              </w:rPr>
              <w:t xml:space="preserve">International </w:t>
            </w:r>
            <w:r w:rsidRPr="004E4B8E">
              <w:rPr>
                <w:rFonts w:ascii="Arial" w:hAnsi="Arial" w:cs="Arial"/>
              </w:rPr>
              <w:t>Alert Europe</w:t>
            </w:r>
          </w:p>
        </w:tc>
      </w:tr>
      <w:tr w:rsidR="00CC2A00" w:rsidRPr="004E4B8E" w14:paraId="7FB9D97A" w14:textId="77777777" w:rsidTr="00AF09EE">
        <w:tc>
          <w:tcPr>
            <w:tcW w:w="2605" w:type="dxa"/>
            <w:shd w:val="clear" w:color="auto" w:fill="D9D9D9" w:themeFill="background1" w:themeFillShade="D9"/>
          </w:tcPr>
          <w:p w14:paraId="4A5A706D" w14:textId="77777777" w:rsidR="00CC2A00" w:rsidRPr="004E4B8E" w:rsidRDefault="00CC2A00" w:rsidP="00AF09EE">
            <w:pPr>
              <w:spacing w:before="30" w:after="30"/>
              <w:rPr>
                <w:rFonts w:ascii="Arial" w:hAnsi="Arial" w:cs="Arial"/>
                <w:b/>
              </w:rPr>
            </w:pPr>
            <w:r w:rsidRPr="004E4B8E">
              <w:rPr>
                <w:rFonts w:ascii="Arial" w:hAnsi="Arial" w:cs="Arial"/>
                <w:b/>
              </w:rPr>
              <w:t>Job location</w:t>
            </w:r>
          </w:p>
        </w:tc>
        <w:tc>
          <w:tcPr>
            <w:tcW w:w="6120" w:type="dxa"/>
            <w:shd w:val="clear" w:color="auto" w:fill="auto"/>
          </w:tcPr>
          <w:p w14:paraId="0A97E1B0" w14:textId="1578D112" w:rsidR="00CC2A00" w:rsidRPr="004E4B8E" w:rsidRDefault="00CC2A00" w:rsidP="00AF09EE">
            <w:pPr>
              <w:spacing w:before="30" w:after="30"/>
              <w:rPr>
                <w:rFonts w:ascii="Arial" w:hAnsi="Arial" w:cs="Arial"/>
              </w:rPr>
            </w:pPr>
            <w:r w:rsidRPr="004E4B8E">
              <w:rPr>
                <w:rFonts w:ascii="Arial" w:hAnsi="Arial" w:cs="Arial"/>
              </w:rPr>
              <w:t>The Hague, the Netherlands</w:t>
            </w:r>
          </w:p>
        </w:tc>
      </w:tr>
      <w:tr w:rsidR="00CC2A00" w:rsidRPr="004E4B8E" w14:paraId="4E13E613" w14:textId="77777777" w:rsidTr="00AF09EE">
        <w:tc>
          <w:tcPr>
            <w:tcW w:w="2605" w:type="dxa"/>
            <w:shd w:val="clear" w:color="auto" w:fill="D9D9D9" w:themeFill="background1" w:themeFillShade="D9"/>
          </w:tcPr>
          <w:p w14:paraId="17D91489" w14:textId="77777777" w:rsidR="00CC2A00" w:rsidRPr="004E4B8E" w:rsidRDefault="00CC2A00" w:rsidP="00AF09EE">
            <w:pPr>
              <w:spacing w:before="30" w:after="30"/>
              <w:rPr>
                <w:rFonts w:ascii="Arial" w:hAnsi="Arial" w:cs="Arial"/>
                <w:b/>
              </w:rPr>
            </w:pPr>
            <w:r w:rsidRPr="004E4B8E">
              <w:rPr>
                <w:rFonts w:ascii="Arial" w:hAnsi="Arial" w:cs="Arial"/>
                <w:b/>
              </w:rPr>
              <w:t>Grade</w:t>
            </w:r>
          </w:p>
        </w:tc>
        <w:tc>
          <w:tcPr>
            <w:tcW w:w="6120" w:type="dxa"/>
            <w:shd w:val="clear" w:color="auto" w:fill="auto"/>
          </w:tcPr>
          <w:p w14:paraId="7DF57EF1" w14:textId="094754F8" w:rsidR="00CC2A00" w:rsidRPr="004E4B8E" w:rsidRDefault="00B82C0A" w:rsidP="00AF09EE">
            <w:pPr>
              <w:spacing w:before="30" w:after="30"/>
              <w:rPr>
                <w:rFonts w:ascii="Arial" w:hAnsi="Arial" w:cs="Arial"/>
              </w:rPr>
            </w:pPr>
            <w:r w:rsidRPr="004E4B8E">
              <w:rPr>
                <w:rFonts w:ascii="Arial" w:hAnsi="Arial" w:cs="Arial"/>
              </w:rPr>
              <w:t>5</w:t>
            </w:r>
          </w:p>
        </w:tc>
      </w:tr>
      <w:tr w:rsidR="00CC2A00" w:rsidRPr="004E4B8E" w14:paraId="6D5D0096" w14:textId="77777777" w:rsidTr="00AF09EE">
        <w:tc>
          <w:tcPr>
            <w:tcW w:w="2605" w:type="dxa"/>
            <w:shd w:val="clear" w:color="auto" w:fill="D9D9D9" w:themeFill="background1" w:themeFillShade="D9"/>
          </w:tcPr>
          <w:p w14:paraId="6C6E50EC" w14:textId="77777777" w:rsidR="00CC2A00" w:rsidRPr="004E4B8E" w:rsidRDefault="00CC2A00" w:rsidP="00AF09EE">
            <w:pPr>
              <w:spacing w:before="30" w:after="30"/>
              <w:rPr>
                <w:rFonts w:ascii="Arial" w:hAnsi="Arial" w:cs="Arial"/>
                <w:b/>
              </w:rPr>
            </w:pPr>
            <w:r w:rsidRPr="004E4B8E">
              <w:rPr>
                <w:rFonts w:ascii="Arial" w:hAnsi="Arial" w:cs="Arial"/>
                <w:b/>
              </w:rPr>
              <w:t>Contract</w:t>
            </w:r>
          </w:p>
        </w:tc>
        <w:tc>
          <w:tcPr>
            <w:tcW w:w="6120" w:type="dxa"/>
            <w:shd w:val="clear" w:color="auto" w:fill="auto"/>
          </w:tcPr>
          <w:p w14:paraId="5F236EC2" w14:textId="04BBEF08" w:rsidR="00CC2A00" w:rsidRPr="004E4B8E" w:rsidRDefault="00CC2A00" w:rsidP="00AF09EE">
            <w:pPr>
              <w:spacing w:before="30" w:after="30"/>
              <w:rPr>
                <w:rFonts w:ascii="Arial" w:hAnsi="Arial" w:cs="Arial"/>
              </w:rPr>
            </w:pPr>
            <w:r w:rsidRPr="004E4B8E">
              <w:rPr>
                <w:rFonts w:ascii="Arial" w:hAnsi="Arial" w:cs="Arial"/>
              </w:rPr>
              <w:t>Fixed term, 12 months</w:t>
            </w:r>
          </w:p>
        </w:tc>
      </w:tr>
      <w:tr w:rsidR="00361FF7" w:rsidRPr="004E4B8E" w14:paraId="5F2FF248" w14:textId="77777777" w:rsidTr="00AF09EE">
        <w:tc>
          <w:tcPr>
            <w:tcW w:w="2605" w:type="dxa"/>
            <w:shd w:val="clear" w:color="auto" w:fill="D9D9D9" w:themeFill="background1" w:themeFillShade="D9"/>
          </w:tcPr>
          <w:p w14:paraId="3267B2E3" w14:textId="7FDE32B9" w:rsidR="00361FF7" w:rsidRPr="004E4B8E" w:rsidRDefault="00361FF7" w:rsidP="00AF09EE">
            <w:pPr>
              <w:spacing w:before="30" w:after="30"/>
              <w:rPr>
                <w:rFonts w:ascii="Arial" w:hAnsi="Arial" w:cs="Arial"/>
                <w:b/>
              </w:rPr>
            </w:pPr>
            <w:r w:rsidRPr="004E4B8E">
              <w:rPr>
                <w:rFonts w:ascii="Arial" w:hAnsi="Arial" w:cs="Arial"/>
                <w:b/>
              </w:rPr>
              <w:t>Salary</w:t>
            </w:r>
          </w:p>
        </w:tc>
        <w:tc>
          <w:tcPr>
            <w:tcW w:w="6120" w:type="dxa"/>
            <w:shd w:val="clear" w:color="auto" w:fill="auto"/>
          </w:tcPr>
          <w:p w14:paraId="4F468382" w14:textId="5DEAFF72" w:rsidR="00B10DA7" w:rsidRPr="004E4B8E" w:rsidRDefault="00B10DA7" w:rsidP="00AF09EE">
            <w:pPr>
              <w:spacing w:before="30" w:after="30"/>
              <w:rPr>
                <w:rFonts w:ascii="Arial" w:hAnsi="Arial" w:cs="Arial"/>
              </w:rPr>
            </w:pPr>
            <w:r w:rsidRPr="004E4B8E">
              <w:rPr>
                <w:rFonts w:ascii="Arial" w:hAnsi="Arial" w:cs="Arial"/>
              </w:rPr>
              <w:t>€18,993 (part-time, 24hrs/week)</w:t>
            </w:r>
          </w:p>
        </w:tc>
      </w:tr>
      <w:tr w:rsidR="007464FE" w:rsidRPr="004E4B8E" w14:paraId="575597F0" w14:textId="77777777" w:rsidTr="00AF09EE">
        <w:tc>
          <w:tcPr>
            <w:tcW w:w="2605" w:type="dxa"/>
            <w:shd w:val="clear" w:color="auto" w:fill="D9D9D9" w:themeFill="background1" w:themeFillShade="D9"/>
          </w:tcPr>
          <w:p w14:paraId="74D02D43" w14:textId="38097A78" w:rsidR="007464FE" w:rsidRPr="004E4B8E" w:rsidRDefault="007464FE" w:rsidP="00AF09EE">
            <w:pPr>
              <w:spacing w:before="30" w:after="30"/>
              <w:rPr>
                <w:rFonts w:ascii="Arial" w:hAnsi="Arial" w:cs="Arial"/>
                <w:b/>
              </w:rPr>
            </w:pPr>
            <w:r w:rsidRPr="004E4B8E">
              <w:rPr>
                <w:rFonts w:ascii="Arial" w:hAnsi="Arial" w:cs="Arial"/>
                <w:b/>
              </w:rPr>
              <w:t>Closing Date</w:t>
            </w:r>
          </w:p>
        </w:tc>
        <w:tc>
          <w:tcPr>
            <w:tcW w:w="6120" w:type="dxa"/>
            <w:shd w:val="clear" w:color="auto" w:fill="auto"/>
          </w:tcPr>
          <w:p w14:paraId="71655408" w14:textId="4AE2C847" w:rsidR="007464FE" w:rsidRPr="00AE0B45" w:rsidRDefault="00AB0F8C" w:rsidP="00AF09EE">
            <w:pPr>
              <w:spacing w:before="30" w:after="30"/>
              <w:rPr>
                <w:rFonts w:ascii="Arial" w:hAnsi="Arial" w:cs="Arial"/>
                <w:b/>
                <w:bCs/>
              </w:rPr>
            </w:pPr>
            <w:r w:rsidRPr="00AE0B45">
              <w:rPr>
                <w:rFonts w:ascii="Arial" w:hAnsi="Arial" w:cs="Arial"/>
                <w:b/>
                <w:bCs/>
              </w:rPr>
              <w:t>28 May 2023</w:t>
            </w:r>
          </w:p>
        </w:tc>
      </w:tr>
    </w:tbl>
    <w:p w14:paraId="23EC5ADA" w14:textId="77777777" w:rsidR="00CC2A00" w:rsidRPr="004E4B8E" w:rsidRDefault="00CC2A00" w:rsidP="00AF09EE">
      <w:pPr>
        <w:jc w:val="center"/>
        <w:rPr>
          <w:rFonts w:ascii="Arial" w:hAnsi="Arial" w:cs="Arial"/>
          <w:b/>
        </w:rPr>
      </w:pPr>
    </w:p>
    <w:p w14:paraId="318FE117" w14:textId="77777777" w:rsidR="00AF09EE" w:rsidRDefault="00AF09EE" w:rsidP="00AF09EE">
      <w:pPr>
        <w:jc w:val="both"/>
        <w:rPr>
          <w:rFonts w:ascii="Arial" w:hAnsi="Arial" w:cs="Arial"/>
          <w:bCs/>
        </w:rPr>
      </w:pPr>
      <w:r w:rsidRPr="00AF09EE">
        <w:rPr>
          <w:rFonts w:ascii="Arial" w:hAnsi="Arial" w:cs="Arial"/>
          <w:bCs/>
        </w:rPr>
        <w:t xml:space="preserve">International Alert </w:t>
      </w:r>
      <w:r>
        <w:rPr>
          <w:rFonts w:ascii="Arial" w:hAnsi="Arial" w:cs="Arial"/>
          <w:bCs/>
        </w:rPr>
        <w:t>Europe (“</w:t>
      </w:r>
      <w:r w:rsidRPr="00AF09EE">
        <w:rPr>
          <w:rFonts w:ascii="Arial" w:hAnsi="Arial" w:cs="Arial"/>
          <w:bCs/>
          <w:i/>
          <w:iCs/>
        </w:rPr>
        <w:t>Stichting International Alert</w:t>
      </w:r>
      <w:r>
        <w:rPr>
          <w:rFonts w:ascii="Arial" w:hAnsi="Arial" w:cs="Arial"/>
          <w:bCs/>
        </w:rPr>
        <w:t>”)</w:t>
      </w:r>
      <w:r w:rsidRPr="00AF09EE">
        <w:rPr>
          <w:rFonts w:ascii="Arial" w:hAnsi="Arial" w:cs="Arial"/>
          <w:bCs/>
        </w:rPr>
        <w:t xml:space="preserve"> is currently looking for </w:t>
      </w:r>
      <w:r>
        <w:rPr>
          <w:rFonts w:ascii="Arial" w:hAnsi="Arial" w:cs="Arial"/>
          <w:bCs/>
        </w:rPr>
        <w:t>a detail-oriented</w:t>
      </w:r>
      <w:r w:rsidRPr="00AF09EE">
        <w:rPr>
          <w:rFonts w:ascii="Arial" w:hAnsi="Arial" w:cs="Arial"/>
          <w:bCs/>
        </w:rPr>
        <w:t xml:space="preserve"> individual to join </w:t>
      </w:r>
      <w:r>
        <w:rPr>
          <w:rFonts w:ascii="Arial" w:hAnsi="Arial" w:cs="Arial"/>
          <w:bCs/>
        </w:rPr>
        <w:t>the</w:t>
      </w:r>
      <w:r w:rsidRPr="00AF09EE">
        <w:rPr>
          <w:rFonts w:ascii="Arial" w:hAnsi="Arial" w:cs="Arial"/>
          <w:bCs/>
        </w:rPr>
        <w:t xml:space="preserve"> </w:t>
      </w:r>
      <w:r>
        <w:rPr>
          <w:rFonts w:ascii="Arial" w:hAnsi="Arial" w:cs="Arial"/>
          <w:bCs/>
        </w:rPr>
        <w:t>team in the Hague as Assistant.</w:t>
      </w:r>
      <w:r w:rsidRPr="00AF09EE">
        <w:rPr>
          <w:rFonts w:ascii="Arial" w:hAnsi="Arial" w:cs="Arial"/>
          <w:bCs/>
        </w:rPr>
        <w:t xml:space="preserve"> </w:t>
      </w:r>
    </w:p>
    <w:p w14:paraId="77C8B9B1" w14:textId="58CFA8E9" w:rsidR="009B2D7B" w:rsidRPr="00AF09EE" w:rsidRDefault="00AF09EE" w:rsidP="00AF09EE">
      <w:pPr>
        <w:jc w:val="both"/>
        <w:rPr>
          <w:rFonts w:ascii="Arial" w:hAnsi="Arial" w:cs="Arial"/>
          <w:bCs/>
        </w:rPr>
      </w:pPr>
      <w:r w:rsidRPr="00AF09EE">
        <w:rPr>
          <w:rFonts w:ascii="Arial" w:hAnsi="Arial" w:cs="Arial"/>
          <w:bCs/>
        </w:rPr>
        <w:t xml:space="preserve">Alert </w:t>
      </w:r>
      <w:r>
        <w:rPr>
          <w:rFonts w:ascii="Arial" w:hAnsi="Arial" w:cs="Arial"/>
          <w:bCs/>
        </w:rPr>
        <w:t xml:space="preserve">Europe </w:t>
      </w:r>
      <w:r w:rsidRPr="00AF09EE">
        <w:rPr>
          <w:rFonts w:ascii="Arial" w:hAnsi="Arial" w:cs="Arial"/>
          <w:bCs/>
        </w:rPr>
        <w:t>as the European headquarters of International Alert – one of the world’s oldest and largest peacebuilding organizations.</w:t>
      </w:r>
      <w:r>
        <w:rPr>
          <w:rFonts w:ascii="Arial" w:hAnsi="Arial" w:cs="Arial"/>
          <w:bCs/>
        </w:rPr>
        <w:t xml:space="preserve"> </w:t>
      </w:r>
      <w:r w:rsidRPr="00AF09EE">
        <w:rPr>
          <w:rFonts w:ascii="Arial" w:hAnsi="Arial" w:cs="Arial"/>
          <w:bCs/>
        </w:rPr>
        <w:t>Alert Europe works with European policy-makers, institutions, funders and civil society in strategic partnership to influence policy and practice in order to better address the root causes of conflict, reduce violence and build sustainable peace. Alert Europe also acts as the interface between Alert’s global family and the European peacebuilding community, monitoring emerging issues and collaborating with key partners to increase engagement and support for conflict sensitivity, conflict prevention and peacebuilding. Alert Europe works in close and direct synchronicity with International Alert UK.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92"/>
      </w:tblGrid>
      <w:tr w:rsidR="00CC2A00" w:rsidRPr="004E4B8E" w14:paraId="130440D8" w14:textId="77777777" w:rsidTr="00AF09EE">
        <w:tc>
          <w:tcPr>
            <w:tcW w:w="8992" w:type="dxa"/>
            <w:shd w:val="clear" w:color="auto" w:fill="D9D9D9" w:themeFill="background1" w:themeFillShade="D9"/>
          </w:tcPr>
          <w:p w14:paraId="3D662773" w14:textId="00D1D883" w:rsidR="00CC2A00" w:rsidRPr="004E4B8E" w:rsidRDefault="009B2D7B" w:rsidP="00AF09EE">
            <w:pPr>
              <w:rPr>
                <w:rFonts w:ascii="Arial" w:hAnsi="Arial" w:cs="Arial"/>
                <w:b/>
              </w:rPr>
            </w:pPr>
            <w:r w:rsidRPr="004E4B8E">
              <w:rPr>
                <w:rFonts w:ascii="Arial" w:hAnsi="Arial" w:cs="Arial"/>
                <w:b/>
              </w:rPr>
              <w:t>The Role</w:t>
            </w:r>
          </w:p>
        </w:tc>
      </w:tr>
      <w:tr w:rsidR="00CC2A00" w:rsidRPr="004E4B8E" w14:paraId="7E952C99" w14:textId="77777777" w:rsidTr="00AF09EE">
        <w:tc>
          <w:tcPr>
            <w:tcW w:w="8992" w:type="dxa"/>
            <w:shd w:val="clear" w:color="auto" w:fill="auto"/>
          </w:tcPr>
          <w:p w14:paraId="51AFD3E9" w14:textId="36580595" w:rsidR="0006497B" w:rsidRPr="004E4B8E" w:rsidRDefault="00CC2A00" w:rsidP="00AF09EE">
            <w:pPr>
              <w:spacing w:line="256" w:lineRule="auto"/>
              <w:jc w:val="both"/>
              <w:rPr>
                <w:rFonts w:ascii="Arial" w:eastAsia="Arial" w:hAnsi="Arial" w:cs="Arial"/>
              </w:rPr>
            </w:pPr>
            <w:r w:rsidRPr="004E4B8E">
              <w:rPr>
                <w:rFonts w:ascii="Arial" w:eastAsia="Arial" w:hAnsi="Arial" w:cs="Arial"/>
              </w:rPr>
              <w:t xml:space="preserve">The Assistant </w:t>
            </w:r>
            <w:r w:rsidR="007D07D2" w:rsidRPr="004E4B8E">
              <w:rPr>
                <w:rFonts w:ascii="Arial" w:eastAsia="Arial" w:hAnsi="Arial" w:cs="Arial"/>
              </w:rPr>
              <w:t xml:space="preserve">is a part-time position based in </w:t>
            </w:r>
            <w:r w:rsidR="00A05C64" w:rsidRPr="004E4B8E">
              <w:rPr>
                <w:rFonts w:ascii="Arial" w:eastAsia="Arial" w:hAnsi="Arial" w:cs="Arial"/>
              </w:rPr>
              <w:t xml:space="preserve">The Hague </w:t>
            </w:r>
            <w:r w:rsidR="004A4422" w:rsidRPr="004E4B8E">
              <w:rPr>
                <w:rFonts w:ascii="Arial" w:eastAsia="Arial" w:hAnsi="Arial" w:cs="Arial"/>
              </w:rPr>
              <w:t xml:space="preserve">and </w:t>
            </w:r>
            <w:r w:rsidR="00A05C64" w:rsidRPr="004E4B8E">
              <w:rPr>
                <w:rFonts w:ascii="Arial" w:eastAsia="Arial" w:hAnsi="Arial" w:cs="Arial"/>
              </w:rPr>
              <w:t xml:space="preserve">reporting to the Executive Director of International Alert Europe (Stichting International Alert), the European </w:t>
            </w:r>
            <w:r w:rsidR="0006497B" w:rsidRPr="004E4B8E">
              <w:rPr>
                <w:rFonts w:ascii="Arial" w:eastAsia="Arial" w:hAnsi="Arial" w:cs="Arial"/>
              </w:rPr>
              <w:t>branch</w:t>
            </w:r>
            <w:r w:rsidR="00A05C64" w:rsidRPr="004E4B8E">
              <w:rPr>
                <w:rFonts w:ascii="Arial" w:eastAsia="Arial" w:hAnsi="Arial" w:cs="Arial"/>
              </w:rPr>
              <w:t xml:space="preserve"> of the global peacebuilding </w:t>
            </w:r>
            <w:r w:rsidR="0006497B" w:rsidRPr="004E4B8E">
              <w:rPr>
                <w:rFonts w:ascii="Arial" w:eastAsia="Arial" w:hAnsi="Arial" w:cs="Arial"/>
              </w:rPr>
              <w:t>organisation.</w:t>
            </w:r>
          </w:p>
          <w:p w14:paraId="25385EAF" w14:textId="7149AE75" w:rsidR="007D07D2" w:rsidRPr="004E4B8E" w:rsidRDefault="0006497B" w:rsidP="00AF09EE">
            <w:pPr>
              <w:spacing w:line="256" w:lineRule="auto"/>
              <w:jc w:val="both"/>
              <w:rPr>
                <w:rFonts w:ascii="Arial" w:hAnsi="Arial" w:cs="Arial"/>
                <w:color w:val="333333"/>
              </w:rPr>
            </w:pPr>
            <w:r w:rsidRPr="004E4B8E">
              <w:rPr>
                <w:rFonts w:ascii="Arial" w:eastAsia="Arial" w:hAnsi="Arial" w:cs="Arial"/>
              </w:rPr>
              <w:t xml:space="preserve">The Assistant will </w:t>
            </w:r>
            <w:r w:rsidR="00CC2A00" w:rsidRPr="004E4B8E">
              <w:rPr>
                <w:rFonts w:ascii="Arial" w:eastAsia="Arial" w:hAnsi="Arial" w:cs="Arial"/>
              </w:rPr>
              <w:t>provide</w:t>
            </w:r>
            <w:r w:rsidR="00940678" w:rsidRPr="004E4B8E">
              <w:rPr>
                <w:rFonts w:ascii="Arial" w:eastAsia="Arial" w:hAnsi="Arial" w:cs="Arial"/>
              </w:rPr>
              <w:t xml:space="preserve"> general</w:t>
            </w:r>
            <w:r w:rsidR="00CC2A00" w:rsidRPr="004E4B8E">
              <w:rPr>
                <w:rFonts w:ascii="Arial" w:eastAsia="Arial" w:hAnsi="Arial" w:cs="Arial"/>
              </w:rPr>
              <w:t xml:space="preserve"> administrative and coordination support to the </w:t>
            </w:r>
            <w:r w:rsidR="006C77C0" w:rsidRPr="004E4B8E">
              <w:rPr>
                <w:rFonts w:ascii="Arial" w:eastAsia="Arial" w:hAnsi="Arial" w:cs="Arial"/>
              </w:rPr>
              <w:t>Executive Director</w:t>
            </w:r>
            <w:r w:rsidR="00CC68DA" w:rsidRPr="004E4B8E">
              <w:rPr>
                <w:rFonts w:ascii="Arial" w:hAnsi="Arial" w:cs="Arial"/>
                <w:color w:val="333333"/>
              </w:rPr>
              <w:t xml:space="preserve"> in the governance, leadership</w:t>
            </w:r>
            <w:r w:rsidR="00341BF1" w:rsidRPr="004E4B8E">
              <w:rPr>
                <w:rFonts w:ascii="Arial" w:hAnsi="Arial" w:cs="Arial"/>
                <w:color w:val="333333"/>
              </w:rPr>
              <w:t>,</w:t>
            </w:r>
            <w:r w:rsidR="00CC68DA" w:rsidRPr="004E4B8E">
              <w:rPr>
                <w:rFonts w:ascii="Arial" w:hAnsi="Arial" w:cs="Arial"/>
                <w:color w:val="333333"/>
              </w:rPr>
              <w:t xml:space="preserve"> and management of International Alert Europe</w:t>
            </w:r>
            <w:r w:rsidR="006C77C0" w:rsidRPr="004E4B8E">
              <w:rPr>
                <w:rFonts w:ascii="Arial" w:eastAsia="Arial" w:hAnsi="Arial" w:cs="Arial"/>
              </w:rPr>
              <w:t xml:space="preserve">. </w:t>
            </w:r>
            <w:r w:rsidR="00CC68DA" w:rsidRPr="004E4B8E">
              <w:rPr>
                <w:rFonts w:ascii="Arial" w:eastAsia="Arial" w:hAnsi="Arial" w:cs="Arial"/>
              </w:rPr>
              <w:t>The postholder will be</w:t>
            </w:r>
            <w:r w:rsidR="00CC2A00" w:rsidRPr="004E4B8E">
              <w:rPr>
                <w:rFonts w:ascii="Arial" w:eastAsia="Arial" w:hAnsi="Arial" w:cs="Arial"/>
              </w:rPr>
              <w:t xml:space="preserve"> responsible for providing high-quality assistance across a range of administrative tasks</w:t>
            </w:r>
            <w:r w:rsidR="00341BF1" w:rsidRPr="004E4B8E">
              <w:rPr>
                <w:rFonts w:ascii="Arial" w:eastAsia="Arial" w:hAnsi="Arial" w:cs="Arial"/>
              </w:rPr>
              <w:t>, including</w:t>
            </w:r>
            <w:r w:rsidR="00553345" w:rsidRPr="004E4B8E">
              <w:rPr>
                <w:rFonts w:ascii="Arial" w:eastAsia="Arial" w:hAnsi="Arial" w:cs="Arial"/>
              </w:rPr>
              <w:t xml:space="preserve"> </w:t>
            </w:r>
            <w:r w:rsidR="00341BF1" w:rsidRPr="004E4B8E">
              <w:rPr>
                <w:rFonts w:ascii="Arial" w:eastAsia="Arial" w:hAnsi="Arial" w:cs="Arial"/>
              </w:rPr>
              <w:t xml:space="preserve">budget monitoring and compliance with national regulations, </w:t>
            </w:r>
            <w:r w:rsidR="00C04AC5" w:rsidRPr="004E4B8E">
              <w:rPr>
                <w:rFonts w:ascii="Arial" w:eastAsia="Arial" w:hAnsi="Arial" w:cs="Arial"/>
              </w:rPr>
              <w:t>and have</w:t>
            </w:r>
            <w:r w:rsidR="00CC2A00" w:rsidRPr="004E4B8E">
              <w:rPr>
                <w:rFonts w:ascii="Arial" w:eastAsia="Arial" w:hAnsi="Arial" w:cs="Arial"/>
              </w:rPr>
              <w:t xml:space="preserve"> the opportunity to contribute to special organisational projects as assigned. </w:t>
            </w:r>
            <w:r w:rsidR="00553345" w:rsidRPr="004E4B8E">
              <w:rPr>
                <w:rFonts w:ascii="Arial" w:eastAsia="Arial" w:hAnsi="Arial" w:cs="Arial"/>
              </w:rPr>
              <w:t xml:space="preserve">The Assistant </w:t>
            </w:r>
            <w:r w:rsidR="00AC1755" w:rsidRPr="004E4B8E">
              <w:rPr>
                <w:rFonts w:ascii="Arial" w:eastAsia="Arial" w:hAnsi="Arial" w:cs="Arial"/>
              </w:rPr>
              <w:t xml:space="preserve">will </w:t>
            </w:r>
            <w:r w:rsidR="000C2C68" w:rsidRPr="004E4B8E">
              <w:rPr>
                <w:rFonts w:ascii="Arial" w:eastAsia="Arial" w:hAnsi="Arial" w:cs="Arial"/>
              </w:rPr>
              <w:t xml:space="preserve">also </w:t>
            </w:r>
            <w:r w:rsidR="00142FE5" w:rsidRPr="004E4B8E">
              <w:rPr>
                <w:rFonts w:ascii="Arial" w:eastAsia="Arial" w:hAnsi="Arial" w:cs="Arial"/>
              </w:rPr>
              <w:t>coordinate</w:t>
            </w:r>
            <w:r w:rsidR="006F5C97" w:rsidRPr="004E4B8E">
              <w:rPr>
                <w:rFonts w:ascii="Arial" w:eastAsia="Arial" w:hAnsi="Arial" w:cs="Arial"/>
              </w:rPr>
              <w:t xml:space="preserve"> closely</w:t>
            </w:r>
            <w:r w:rsidR="00AC1755" w:rsidRPr="004E4B8E">
              <w:rPr>
                <w:rFonts w:ascii="Arial" w:eastAsia="Arial" w:hAnsi="Arial" w:cs="Arial"/>
              </w:rPr>
              <w:t xml:space="preserve"> with </w:t>
            </w:r>
            <w:r w:rsidR="00B44AD3" w:rsidRPr="004E4B8E">
              <w:rPr>
                <w:rFonts w:ascii="Arial" w:eastAsia="Arial" w:hAnsi="Arial" w:cs="Arial"/>
              </w:rPr>
              <w:t>operations, human resources, and finance teams</w:t>
            </w:r>
            <w:r w:rsidR="00AC1755" w:rsidRPr="004E4B8E">
              <w:rPr>
                <w:rFonts w:ascii="Arial" w:eastAsia="Arial" w:hAnsi="Arial" w:cs="Arial"/>
              </w:rPr>
              <w:t xml:space="preserve"> </w:t>
            </w:r>
            <w:r w:rsidR="00C04AC5" w:rsidRPr="004E4B8E">
              <w:rPr>
                <w:rFonts w:ascii="Arial" w:eastAsia="Arial" w:hAnsi="Arial" w:cs="Arial"/>
              </w:rPr>
              <w:t>in London</w:t>
            </w:r>
            <w:r w:rsidR="00553345" w:rsidRPr="004E4B8E">
              <w:rPr>
                <w:rFonts w:ascii="Arial" w:eastAsia="Arial" w:hAnsi="Arial" w:cs="Arial"/>
              </w:rPr>
              <w:t>.</w:t>
            </w:r>
          </w:p>
        </w:tc>
      </w:tr>
      <w:tr w:rsidR="00CC2A00" w:rsidRPr="004E4B8E" w14:paraId="236F27E0" w14:textId="77777777" w:rsidTr="00AF09EE">
        <w:tc>
          <w:tcPr>
            <w:tcW w:w="8992" w:type="dxa"/>
            <w:shd w:val="clear" w:color="auto" w:fill="D9D9D9" w:themeFill="background1" w:themeFillShade="D9"/>
          </w:tcPr>
          <w:p w14:paraId="3BDCDF4C" w14:textId="77777777" w:rsidR="00CC2A00" w:rsidRPr="004E4B8E" w:rsidRDefault="00CC2A00" w:rsidP="00AF09EE">
            <w:pPr>
              <w:rPr>
                <w:rFonts w:ascii="Arial" w:hAnsi="Arial" w:cs="Arial"/>
                <w:b/>
              </w:rPr>
            </w:pPr>
            <w:r w:rsidRPr="004E4B8E">
              <w:rPr>
                <w:rFonts w:ascii="Arial" w:hAnsi="Arial" w:cs="Arial"/>
                <w:b/>
              </w:rPr>
              <w:t>Duties and Responsibilities</w:t>
            </w:r>
          </w:p>
        </w:tc>
      </w:tr>
      <w:tr w:rsidR="00CC2A00" w:rsidRPr="004E4B8E" w14:paraId="45946AD9" w14:textId="77777777" w:rsidTr="00AF09EE">
        <w:tc>
          <w:tcPr>
            <w:tcW w:w="8992" w:type="dxa"/>
            <w:tcBorders>
              <w:bottom w:val="single" w:sz="6" w:space="0" w:color="auto"/>
            </w:tcBorders>
            <w:shd w:val="clear" w:color="auto" w:fill="auto"/>
          </w:tcPr>
          <w:p w14:paraId="0D4F586C" w14:textId="4430500B" w:rsidR="006811E6" w:rsidRPr="004E4B8E" w:rsidRDefault="006811E6" w:rsidP="00AF09EE">
            <w:pPr>
              <w:numPr>
                <w:ilvl w:val="0"/>
                <w:numId w:val="3"/>
              </w:numPr>
              <w:shd w:val="clear" w:color="auto" w:fill="FFFFFF"/>
              <w:spacing w:before="100" w:beforeAutospacing="1" w:after="100" w:afterAutospacing="1" w:line="240" w:lineRule="auto"/>
              <w:ind w:left="0" w:firstLine="0"/>
              <w:rPr>
                <w:rFonts w:ascii="Arial" w:eastAsia="Times New Roman" w:hAnsi="Arial" w:cs="Arial"/>
                <w:lang w:eastAsia="en-GB"/>
              </w:rPr>
            </w:pPr>
            <w:r w:rsidRPr="004E4B8E">
              <w:rPr>
                <w:rFonts w:ascii="Arial" w:eastAsia="Times New Roman" w:hAnsi="Arial" w:cs="Arial"/>
                <w:lang w:eastAsia="en-GB"/>
              </w:rPr>
              <w:t>General administrative support</w:t>
            </w:r>
            <w:r w:rsidR="000C2C68" w:rsidRPr="004E4B8E">
              <w:rPr>
                <w:rFonts w:ascii="Arial" w:eastAsia="Times New Roman" w:hAnsi="Arial" w:cs="Arial"/>
                <w:lang w:eastAsia="en-GB"/>
              </w:rPr>
              <w:t xml:space="preserve"> to the Executive Director</w:t>
            </w:r>
          </w:p>
          <w:p w14:paraId="3F5C3923" w14:textId="77777777" w:rsidR="006811E6" w:rsidRPr="004E4B8E" w:rsidRDefault="006811E6" w:rsidP="00AF09EE">
            <w:pPr>
              <w:numPr>
                <w:ilvl w:val="0"/>
                <w:numId w:val="3"/>
              </w:numPr>
              <w:shd w:val="clear" w:color="auto" w:fill="FFFFFF"/>
              <w:spacing w:before="100" w:beforeAutospacing="1" w:after="100" w:afterAutospacing="1" w:line="240" w:lineRule="auto"/>
              <w:ind w:left="0" w:firstLine="0"/>
              <w:rPr>
                <w:rFonts w:ascii="Arial" w:eastAsia="Times New Roman" w:hAnsi="Arial" w:cs="Arial"/>
                <w:lang w:eastAsia="en-GB"/>
              </w:rPr>
            </w:pPr>
            <w:r w:rsidRPr="004E4B8E">
              <w:rPr>
                <w:rFonts w:ascii="Arial" w:hAnsi="Arial" w:cs="Arial"/>
                <w:bCs/>
              </w:rPr>
              <w:t>Liaise with external service suppliers &amp; parties in relation to payroll, banking, insurance, registration, and other due diligence processes.</w:t>
            </w:r>
          </w:p>
          <w:p w14:paraId="6AF4ACD1" w14:textId="77777777" w:rsidR="002E5FD0" w:rsidRPr="004E4B8E" w:rsidRDefault="002E5FD0" w:rsidP="00AF09EE">
            <w:pPr>
              <w:pStyle w:val="ListParagraph"/>
              <w:numPr>
                <w:ilvl w:val="0"/>
                <w:numId w:val="3"/>
              </w:numPr>
              <w:spacing w:after="0" w:line="276" w:lineRule="auto"/>
              <w:ind w:left="0" w:firstLine="0"/>
              <w:rPr>
                <w:rFonts w:ascii="Arial" w:hAnsi="Arial" w:cs="Arial"/>
              </w:rPr>
            </w:pPr>
            <w:r w:rsidRPr="004E4B8E">
              <w:rPr>
                <w:rFonts w:ascii="Arial" w:hAnsi="Arial" w:cs="Arial"/>
              </w:rPr>
              <w:t>Ensure timely &amp; regular updating of registration and other compliance issues, with local authorities, including the Dutch Chamber of Commerce (“Kamer van Koophandel”).</w:t>
            </w:r>
          </w:p>
          <w:p w14:paraId="0C7AE6FE" w14:textId="77777777" w:rsidR="00AC355F" w:rsidRPr="004E4B8E" w:rsidRDefault="00AC355F" w:rsidP="00AF09EE">
            <w:pPr>
              <w:pStyle w:val="ListParagraph"/>
              <w:numPr>
                <w:ilvl w:val="0"/>
                <w:numId w:val="3"/>
              </w:numPr>
              <w:spacing w:after="0" w:line="276" w:lineRule="auto"/>
              <w:ind w:left="0" w:firstLine="0"/>
              <w:rPr>
                <w:rFonts w:ascii="Arial" w:hAnsi="Arial" w:cs="Arial"/>
              </w:rPr>
            </w:pPr>
            <w:r w:rsidRPr="004E4B8E">
              <w:rPr>
                <w:rFonts w:ascii="Arial" w:eastAsia="Times New Roman" w:hAnsi="Arial" w:cs="Arial"/>
                <w:lang w:eastAsia="en-GB"/>
              </w:rPr>
              <w:lastRenderedPageBreak/>
              <w:t>Support meetings of the Board of Directors (“Bestuur”), including logistics, travel, accommodation, venue; take detailed notes and m</w:t>
            </w:r>
            <w:r w:rsidRPr="004E4B8E">
              <w:rPr>
                <w:rFonts w:ascii="Arial" w:hAnsi="Arial" w:cs="Arial"/>
              </w:rPr>
              <w:t xml:space="preserve">aintain record of key decisions and resolutions, </w:t>
            </w:r>
            <w:r w:rsidRPr="004E4B8E">
              <w:rPr>
                <w:rFonts w:ascii="Arial" w:eastAsia="Times New Roman" w:hAnsi="Arial" w:cs="Arial"/>
                <w:lang w:eastAsia="en-GB"/>
              </w:rPr>
              <w:t xml:space="preserve">and support other </w:t>
            </w:r>
            <w:r w:rsidRPr="004E4B8E">
              <w:rPr>
                <w:rFonts w:ascii="Arial" w:eastAsia="Times New Roman" w:hAnsi="Arial" w:cs="Arial"/>
                <w:i/>
                <w:iCs/>
                <w:lang w:eastAsia="en-GB"/>
              </w:rPr>
              <w:t>ad hoc</w:t>
            </w:r>
            <w:r w:rsidRPr="004E4B8E">
              <w:rPr>
                <w:rFonts w:ascii="Arial" w:eastAsia="Times New Roman" w:hAnsi="Arial" w:cs="Arial"/>
                <w:lang w:eastAsia="en-GB"/>
              </w:rPr>
              <w:t xml:space="preserve"> Board-related tasks.</w:t>
            </w:r>
            <w:r w:rsidRPr="004E4B8E">
              <w:rPr>
                <w:rFonts w:ascii="Arial" w:hAnsi="Arial" w:cs="Arial"/>
              </w:rPr>
              <w:t xml:space="preserve"> </w:t>
            </w:r>
          </w:p>
          <w:p w14:paraId="4C4C5A67" w14:textId="77777777" w:rsidR="006811E6" w:rsidRPr="004E4B8E" w:rsidRDefault="006811E6" w:rsidP="00AF09EE">
            <w:pPr>
              <w:numPr>
                <w:ilvl w:val="0"/>
                <w:numId w:val="3"/>
              </w:numPr>
              <w:overflowPunct w:val="0"/>
              <w:autoSpaceDE w:val="0"/>
              <w:autoSpaceDN w:val="0"/>
              <w:adjustRightInd w:val="0"/>
              <w:spacing w:after="0" w:line="276" w:lineRule="auto"/>
              <w:ind w:left="0" w:firstLine="0"/>
              <w:textAlignment w:val="baseline"/>
              <w:rPr>
                <w:rFonts w:ascii="Arial" w:hAnsi="Arial" w:cs="Arial"/>
              </w:rPr>
            </w:pPr>
            <w:r w:rsidRPr="004E4B8E">
              <w:rPr>
                <w:rFonts w:ascii="Arial" w:hAnsi="Arial" w:cs="Arial"/>
                <w:bCs/>
              </w:rPr>
              <w:t>Process invoices, receive deliveries, and expedite outgoing mail by post or courier</w:t>
            </w:r>
          </w:p>
          <w:p w14:paraId="17F877BC" w14:textId="1C951324" w:rsidR="00A30856" w:rsidRPr="004E4B8E" w:rsidRDefault="006811E6" w:rsidP="00AF09EE">
            <w:pPr>
              <w:numPr>
                <w:ilvl w:val="0"/>
                <w:numId w:val="3"/>
              </w:numPr>
              <w:overflowPunct w:val="0"/>
              <w:autoSpaceDE w:val="0"/>
              <w:autoSpaceDN w:val="0"/>
              <w:adjustRightInd w:val="0"/>
              <w:spacing w:after="0" w:line="240" w:lineRule="auto"/>
              <w:ind w:left="0" w:firstLine="0"/>
              <w:textAlignment w:val="baseline"/>
              <w:rPr>
                <w:rFonts w:ascii="Arial" w:hAnsi="Arial" w:cs="Arial"/>
                <w:bCs/>
              </w:rPr>
            </w:pPr>
            <w:r w:rsidRPr="004E4B8E">
              <w:rPr>
                <w:rFonts w:ascii="Arial" w:hAnsi="Arial" w:cs="Arial"/>
                <w:bCs/>
              </w:rPr>
              <w:t>Provid</w:t>
            </w:r>
            <w:r w:rsidR="00A30856" w:rsidRPr="004E4B8E">
              <w:rPr>
                <w:rFonts w:ascii="Arial" w:hAnsi="Arial" w:cs="Arial"/>
                <w:bCs/>
              </w:rPr>
              <w:t>e</w:t>
            </w:r>
            <w:r w:rsidRPr="004E4B8E">
              <w:rPr>
                <w:rFonts w:ascii="Arial" w:hAnsi="Arial" w:cs="Arial"/>
                <w:bCs/>
              </w:rPr>
              <w:t xml:space="preserve"> logistical support to activities</w:t>
            </w:r>
            <w:r w:rsidR="00A30856" w:rsidRPr="004E4B8E">
              <w:rPr>
                <w:rFonts w:ascii="Arial" w:hAnsi="Arial" w:cs="Arial"/>
                <w:bCs/>
              </w:rPr>
              <w:t>, events, and special projects</w:t>
            </w:r>
            <w:r w:rsidRPr="004E4B8E">
              <w:rPr>
                <w:rFonts w:ascii="Arial" w:hAnsi="Arial" w:cs="Arial"/>
                <w:bCs/>
              </w:rPr>
              <w:t xml:space="preserve">, as well as general meetings including </w:t>
            </w:r>
            <w:r w:rsidR="009E0150" w:rsidRPr="004E4B8E">
              <w:rPr>
                <w:rFonts w:ascii="Arial" w:hAnsi="Arial" w:cs="Arial"/>
                <w:bCs/>
              </w:rPr>
              <w:t xml:space="preserve">scheduling online meetings, </w:t>
            </w:r>
            <w:r w:rsidRPr="004E4B8E">
              <w:rPr>
                <w:rFonts w:ascii="Arial" w:hAnsi="Arial" w:cs="Arial"/>
                <w:bCs/>
              </w:rPr>
              <w:t xml:space="preserve">booking meeting rooms, arranging catering, </w:t>
            </w:r>
            <w:r w:rsidR="00A30856" w:rsidRPr="004E4B8E">
              <w:rPr>
                <w:rFonts w:ascii="Arial" w:hAnsi="Arial" w:cs="Arial"/>
                <w:bCs/>
              </w:rPr>
              <w:t>etc.</w:t>
            </w:r>
          </w:p>
          <w:p w14:paraId="39CD1792" w14:textId="61A94DE4" w:rsidR="00A30856" w:rsidRPr="004E4B8E" w:rsidRDefault="00A30856" w:rsidP="00AF09EE">
            <w:pPr>
              <w:numPr>
                <w:ilvl w:val="0"/>
                <w:numId w:val="3"/>
              </w:numPr>
              <w:overflowPunct w:val="0"/>
              <w:autoSpaceDE w:val="0"/>
              <w:autoSpaceDN w:val="0"/>
              <w:adjustRightInd w:val="0"/>
              <w:spacing w:after="0" w:line="240" w:lineRule="auto"/>
              <w:ind w:left="0" w:firstLine="0"/>
              <w:textAlignment w:val="baseline"/>
              <w:rPr>
                <w:rFonts w:ascii="Arial" w:hAnsi="Arial" w:cs="Arial"/>
                <w:bCs/>
              </w:rPr>
            </w:pPr>
            <w:r w:rsidRPr="004E4B8E">
              <w:rPr>
                <w:rFonts w:ascii="Arial" w:hAnsi="Arial" w:cs="Arial"/>
                <w:bCs/>
              </w:rPr>
              <w:t>Take detailed minutes at meetings and disseminate to attendees with actions and deadlines clearly noted, and following up to ensure actions are completed ahead of future meetings.</w:t>
            </w:r>
          </w:p>
          <w:p w14:paraId="67D34A09" w14:textId="4C925330" w:rsidR="00CC2A00" w:rsidRPr="004E4B8E" w:rsidRDefault="00CC2A00" w:rsidP="00AF09EE">
            <w:pPr>
              <w:numPr>
                <w:ilvl w:val="0"/>
                <w:numId w:val="3"/>
              </w:numPr>
              <w:overflowPunct w:val="0"/>
              <w:autoSpaceDE w:val="0"/>
              <w:autoSpaceDN w:val="0"/>
              <w:adjustRightInd w:val="0"/>
              <w:spacing w:after="0" w:line="240" w:lineRule="auto"/>
              <w:ind w:left="0" w:firstLine="0"/>
              <w:textAlignment w:val="baseline"/>
              <w:rPr>
                <w:rFonts w:ascii="Arial" w:hAnsi="Arial" w:cs="Arial"/>
                <w:bCs/>
              </w:rPr>
            </w:pPr>
            <w:r w:rsidRPr="004E4B8E">
              <w:rPr>
                <w:rFonts w:ascii="Arial" w:hAnsi="Arial" w:cs="Arial"/>
                <w:bCs/>
              </w:rPr>
              <w:t xml:space="preserve">Providing ad-hoc assistance to the </w:t>
            </w:r>
            <w:r w:rsidR="00756A4A" w:rsidRPr="004E4B8E">
              <w:rPr>
                <w:rFonts w:ascii="Arial" w:hAnsi="Arial" w:cs="Arial"/>
                <w:bCs/>
              </w:rPr>
              <w:t>ED</w:t>
            </w:r>
            <w:r w:rsidRPr="004E4B8E">
              <w:rPr>
                <w:rFonts w:ascii="Arial" w:hAnsi="Arial" w:cs="Arial"/>
                <w:bCs/>
              </w:rPr>
              <w:t xml:space="preserve"> on departmental and strategic projects, including undertaking research and analysis.</w:t>
            </w:r>
          </w:p>
          <w:p w14:paraId="2A863EA0" w14:textId="77777777" w:rsidR="006811E6" w:rsidRPr="004E4B8E" w:rsidRDefault="006811E6" w:rsidP="00AF09EE">
            <w:pPr>
              <w:pStyle w:val="ListParagraph"/>
              <w:numPr>
                <w:ilvl w:val="0"/>
                <w:numId w:val="3"/>
              </w:numPr>
              <w:spacing w:after="0" w:line="276" w:lineRule="auto"/>
              <w:ind w:left="0" w:firstLine="0"/>
              <w:rPr>
                <w:rFonts w:ascii="Arial" w:hAnsi="Arial" w:cs="Arial"/>
              </w:rPr>
            </w:pPr>
            <w:r w:rsidRPr="004E4B8E">
              <w:rPr>
                <w:rFonts w:ascii="Arial" w:hAnsi="Arial" w:cs="Arial"/>
              </w:rPr>
              <w:t xml:space="preserve">Contribute to communications and knowledge management and participate in organisation-wide events and discussions on related topics/projects. </w:t>
            </w:r>
          </w:p>
          <w:p w14:paraId="25A73591" w14:textId="0007C99A" w:rsidR="008526C8" w:rsidRPr="004E4B8E" w:rsidRDefault="008526C8" w:rsidP="00AF09EE">
            <w:pPr>
              <w:numPr>
                <w:ilvl w:val="0"/>
                <w:numId w:val="3"/>
              </w:numPr>
              <w:overflowPunct w:val="0"/>
              <w:autoSpaceDE w:val="0"/>
              <w:autoSpaceDN w:val="0"/>
              <w:adjustRightInd w:val="0"/>
              <w:spacing w:after="0" w:line="240" w:lineRule="auto"/>
              <w:ind w:left="0" w:firstLine="0"/>
              <w:textAlignment w:val="baseline"/>
              <w:rPr>
                <w:rFonts w:ascii="Arial" w:hAnsi="Arial" w:cs="Arial"/>
              </w:rPr>
            </w:pPr>
            <w:r w:rsidRPr="004E4B8E">
              <w:rPr>
                <w:rFonts w:ascii="Arial" w:hAnsi="Arial" w:cs="Arial"/>
                <w:bCs/>
              </w:rPr>
              <w:t xml:space="preserve">Contribute in other ways to the effective functioning of International Alert </w:t>
            </w:r>
            <w:r w:rsidR="00AC355F" w:rsidRPr="004E4B8E">
              <w:rPr>
                <w:rFonts w:ascii="Arial" w:hAnsi="Arial" w:cs="Arial"/>
                <w:bCs/>
              </w:rPr>
              <w:t xml:space="preserve">Europe </w:t>
            </w:r>
            <w:r w:rsidRPr="004E4B8E">
              <w:rPr>
                <w:rFonts w:ascii="Arial" w:hAnsi="Arial" w:cs="Arial"/>
                <w:bCs/>
              </w:rPr>
              <w:t>as required.</w:t>
            </w:r>
          </w:p>
          <w:p w14:paraId="2FCC242C" w14:textId="2E67AE68" w:rsidR="005C1E95" w:rsidRPr="004E4B8E" w:rsidRDefault="002717AB" w:rsidP="00AF09EE">
            <w:pPr>
              <w:pStyle w:val="ListParagraph"/>
              <w:numPr>
                <w:ilvl w:val="0"/>
                <w:numId w:val="3"/>
              </w:numPr>
              <w:spacing w:after="0" w:line="276" w:lineRule="auto"/>
              <w:ind w:left="0" w:firstLine="0"/>
              <w:rPr>
                <w:rFonts w:ascii="Arial" w:hAnsi="Arial" w:cs="Arial"/>
              </w:rPr>
            </w:pPr>
            <w:r w:rsidRPr="004E4B8E">
              <w:rPr>
                <w:rFonts w:ascii="Arial" w:hAnsi="Arial" w:cs="Arial"/>
              </w:rPr>
              <w:t xml:space="preserve">The postholder may be required to travel on occasion, if meetings are held overseas or special projects dictate. All domestic and international travel will be subject to risk considerations. </w:t>
            </w:r>
          </w:p>
        </w:tc>
      </w:tr>
    </w:tbl>
    <w:p w14:paraId="3CF2CA8B" w14:textId="090DBD9A" w:rsidR="00CC2A00" w:rsidRPr="004E4B8E" w:rsidRDefault="00CC2A00" w:rsidP="00AF09EE">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92"/>
      </w:tblGrid>
      <w:tr w:rsidR="004E4B8E" w:rsidRPr="004E4B8E" w14:paraId="1BDB0CC5" w14:textId="77777777" w:rsidTr="00AF09EE">
        <w:tc>
          <w:tcPr>
            <w:tcW w:w="8992" w:type="dxa"/>
            <w:shd w:val="clear" w:color="auto" w:fill="D9D9D9" w:themeFill="background1" w:themeFillShade="D9"/>
          </w:tcPr>
          <w:p w14:paraId="257BDD07" w14:textId="00936311" w:rsidR="004E4B8E" w:rsidRPr="004E4B8E" w:rsidRDefault="004E4B8E" w:rsidP="00AF09EE">
            <w:pPr>
              <w:rPr>
                <w:rFonts w:ascii="Arial" w:hAnsi="Arial" w:cs="Arial"/>
                <w:b/>
              </w:rPr>
            </w:pPr>
            <w:r w:rsidRPr="004E4B8E">
              <w:rPr>
                <w:rFonts w:ascii="Arial" w:hAnsi="Arial" w:cs="Arial"/>
                <w:b/>
              </w:rPr>
              <w:t>Person Specification</w:t>
            </w:r>
          </w:p>
        </w:tc>
      </w:tr>
      <w:tr w:rsidR="004E4B8E" w:rsidRPr="004E4B8E" w14:paraId="5086FAD6" w14:textId="77777777" w:rsidTr="00AF09EE">
        <w:tc>
          <w:tcPr>
            <w:tcW w:w="8992" w:type="dxa"/>
            <w:shd w:val="clear" w:color="auto" w:fill="auto"/>
          </w:tcPr>
          <w:p w14:paraId="5B647F3A" w14:textId="77777777" w:rsidR="004E4B8E" w:rsidRPr="00AF09EE" w:rsidRDefault="004E4B8E" w:rsidP="00AF09EE">
            <w:pPr>
              <w:spacing w:after="0" w:line="256" w:lineRule="auto"/>
              <w:jc w:val="both"/>
              <w:rPr>
                <w:rFonts w:ascii="Arial" w:hAnsi="Arial" w:cs="Arial"/>
                <w:color w:val="333333"/>
              </w:rPr>
            </w:pPr>
            <w:r w:rsidRPr="00AF09EE">
              <w:rPr>
                <w:rFonts w:ascii="Arial" w:hAnsi="Arial" w:cs="Arial"/>
                <w:color w:val="333333"/>
                <w:u w:val="single"/>
              </w:rPr>
              <w:t>Essential requirements</w:t>
            </w:r>
            <w:r w:rsidRPr="00AF09EE">
              <w:rPr>
                <w:rFonts w:ascii="Arial" w:hAnsi="Arial" w:cs="Arial"/>
                <w:color w:val="333333"/>
              </w:rPr>
              <w:t>:</w:t>
            </w:r>
          </w:p>
          <w:p w14:paraId="4B969105" w14:textId="77777777" w:rsidR="004E4B8E" w:rsidRPr="004E4B8E" w:rsidRDefault="004E4B8E" w:rsidP="00AF09EE">
            <w:pPr>
              <w:numPr>
                <w:ilvl w:val="0"/>
                <w:numId w:val="3"/>
              </w:numPr>
              <w:shd w:val="clear" w:color="auto" w:fill="FFFFFF"/>
              <w:spacing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A relevant qualification in administration, finance or office management, or demonstrated equivalent experience in the Netherlands.</w:t>
            </w:r>
          </w:p>
          <w:p w14:paraId="6A464647" w14:textId="77777777" w:rsidR="004E4B8E" w:rsidRPr="004E4B8E" w:rsidRDefault="004E4B8E" w:rsidP="00AF09EE">
            <w:pPr>
              <w:numPr>
                <w:ilvl w:val="0"/>
                <w:numId w:val="3"/>
              </w:numPr>
              <w:shd w:val="clear" w:color="auto" w:fill="FFFFFF"/>
              <w:spacing w:before="100" w:beforeAutospacing="1"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Knowledge of the Netherlands’ employment, financial, legal, administrative framework.</w:t>
            </w:r>
          </w:p>
          <w:p w14:paraId="25030D5A" w14:textId="77777777" w:rsidR="004E4B8E" w:rsidRPr="004E4B8E" w:rsidRDefault="004E4B8E" w:rsidP="00AF09EE">
            <w:pPr>
              <w:numPr>
                <w:ilvl w:val="0"/>
                <w:numId w:val="3"/>
              </w:numPr>
              <w:shd w:val="clear" w:color="auto" w:fill="FFFFFF"/>
              <w:spacing w:before="100" w:beforeAutospacing="1"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Excellent written and verbal communication skills, including the ability to draft high-level documents, including correspondence, and to accurately transcribe discussions in both Dutch and in English.</w:t>
            </w:r>
          </w:p>
          <w:p w14:paraId="0123FD55" w14:textId="77777777" w:rsidR="004E4B8E" w:rsidRPr="004E4B8E" w:rsidRDefault="004E4B8E" w:rsidP="00AF09EE">
            <w:pPr>
              <w:numPr>
                <w:ilvl w:val="0"/>
                <w:numId w:val="3"/>
              </w:numPr>
              <w:shd w:val="clear" w:color="auto" w:fill="FFFFFF"/>
              <w:spacing w:before="100" w:beforeAutospacing="1"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Knowledge of practices and procedures for administrative document preparation and file maintenance.</w:t>
            </w:r>
          </w:p>
          <w:p w14:paraId="5CBA4BDE" w14:textId="77777777" w:rsidR="004E4B8E" w:rsidRPr="004E4B8E" w:rsidRDefault="004E4B8E" w:rsidP="00AF09EE">
            <w:pPr>
              <w:numPr>
                <w:ilvl w:val="0"/>
                <w:numId w:val="3"/>
              </w:numPr>
              <w:shd w:val="clear" w:color="auto" w:fill="FFFFFF"/>
              <w:spacing w:before="100" w:beforeAutospacing="1"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 xml:space="preserve">Skilled at using MS Office Suite. </w:t>
            </w:r>
          </w:p>
          <w:p w14:paraId="59D2DA4E" w14:textId="77777777" w:rsidR="004E4B8E" w:rsidRPr="004E4B8E" w:rsidRDefault="004E4B8E" w:rsidP="00AF09EE">
            <w:pPr>
              <w:numPr>
                <w:ilvl w:val="0"/>
                <w:numId w:val="3"/>
              </w:numPr>
              <w:shd w:val="clear" w:color="auto" w:fill="FFFFFF"/>
              <w:spacing w:before="100" w:beforeAutospacing="1"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Ability to effectively manage competing priorities and meet deadlines, with attention to detail, initiative and problem-solving skills.</w:t>
            </w:r>
          </w:p>
          <w:p w14:paraId="35F3471C" w14:textId="77777777" w:rsidR="004E4B8E" w:rsidRPr="004E4B8E" w:rsidRDefault="004E4B8E" w:rsidP="00AF09EE">
            <w:pPr>
              <w:numPr>
                <w:ilvl w:val="0"/>
                <w:numId w:val="3"/>
              </w:numPr>
              <w:shd w:val="clear" w:color="auto" w:fill="FFFFFF"/>
              <w:spacing w:before="100" w:beforeAutospacing="1"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Strong interpersonal skills, culturally-aware and -sensitive</w:t>
            </w:r>
          </w:p>
          <w:p w14:paraId="2FC0C3E2" w14:textId="77777777" w:rsidR="004E4B8E" w:rsidRPr="00AF09EE" w:rsidRDefault="004E4B8E" w:rsidP="00AF09EE">
            <w:pPr>
              <w:shd w:val="clear" w:color="auto" w:fill="FFFFFF"/>
              <w:spacing w:after="0" w:line="240" w:lineRule="auto"/>
              <w:rPr>
                <w:rFonts w:ascii="Arial" w:eastAsia="Times New Roman" w:hAnsi="Arial" w:cs="Arial"/>
                <w:u w:val="single"/>
                <w:lang w:eastAsia="en-GB"/>
              </w:rPr>
            </w:pPr>
            <w:r w:rsidRPr="00AF09EE">
              <w:rPr>
                <w:rFonts w:ascii="Arial" w:eastAsia="Times New Roman" w:hAnsi="Arial" w:cs="Arial"/>
                <w:u w:val="single"/>
                <w:lang w:eastAsia="en-GB"/>
              </w:rPr>
              <w:t>Desirable requirements</w:t>
            </w:r>
          </w:p>
          <w:p w14:paraId="08517D93" w14:textId="77777777" w:rsidR="004E4B8E" w:rsidRPr="004E4B8E" w:rsidRDefault="004E4B8E" w:rsidP="00AF09EE">
            <w:pPr>
              <w:numPr>
                <w:ilvl w:val="0"/>
                <w:numId w:val="3"/>
              </w:numPr>
              <w:shd w:val="clear" w:color="auto" w:fill="FFFFFF"/>
              <w:spacing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Experience working at a non-profit/non-governmental organization.</w:t>
            </w:r>
          </w:p>
          <w:p w14:paraId="5AD7E80E" w14:textId="77777777" w:rsidR="004E4B8E" w:rsidRPr="004E4B8E" w:rsidRDefault="004E4B8E" w:rsidP="00AF09EE">
            <w:pPr>
              <w:numPr>
                <w:ilvl w:val="0"/>
                <w:numId w:val="3"/>
              </w:numPr>
              <w:shd w:val="clear" w:color="auto" w:fill="FFFFFF"/>
              <w:spacing w:before="100" w:beforeAutospacing="1" w:after="100" w:afterAutospacing="1" w:line="240" w:lineRule="auto"/>
              <w:ind w:left="330" w:hanging="180"/>
              <w:rPr>
                <w:rFonts w:ascii="Arial" w:eastAsia="Times New Roman" w:hAnsi="Arial" w:cs="Arial"/>
                <w:lang w:eastAsia="en-GB"/>
              </w:rPr>
            </w:pPr>
            <w:r w:rsidRPr="004E4B8E">
              <w:rPr>
                <w:rFonts w:ascii="Arial" w:eastAsia="Times New Roman" w:hAnsi="Arial" w:cs="Arial"/>
                <w:lang w:eastAsia="en-GB"/>
              </w:rPr>
              <w:t>Experience with financial administration &amp; reporting.</w:t>
            </w:r>
          </w:p>
          <w:p w14:paraId="47F30155" w14:textId="576BBA53" w:rsidR="004E4B8E" w:rsidRPr="004E4B8E" w:rsidRDefault="004E4B8E" w:rsidP="00AF09EE">
            <w:pPr>
              <w:numPr>
                <w:ilvl w:val="0"/>
                <w:numId w:val="3"/>
              </w:numPr>
              <w:shd w:val="clear" w:color="auto" w:fill="FFFFFF"/>
              <w:spacing w:before="100" w:beforeAutospacing="1" w:after="0" w:line="240" w:lineRule="auto"/>
              <w:ind w:left="330" w:hanging="180"/>
              <w:rPr>
                <w:rFonts w:ascii="Arial" w:eastAsia="Times New Roman" w:hAnsi="Arial" w:cs="Arial"/>
                <w:lang w:eastAsia="en-GB"/>
              </w:rPr>
            </w:pPr>
            <w:r w:rsidRPr="004E4B8E">
              <w:rPr>
                <w:rFonts w:ascii="Arial" w:eastAsia="Times New Roman" w:hAnsi="Arial" w:cs="Arial"/>
                <w:lang w:eastAsia="en-GB"/>
              </w:rPr>
              <w:t>Experience with Dutch employment law.</w:t>
            </w:r>
          </w:p>
        </w:tc>
      </w:tr>
    </w:tbl>
    <w:p w14:paraId="1E06ECDD" w14:textId="048A6C24" w:rsidR="002940B9" w:rsidRPr="004E4B8E" w:rsidRDefault="002940B9" w:rsidP="00AF09EE">
      <w:pPr>
        <w:jc w:val="both"/>
        <w:rPr>
          <w:rFonts w:ascii="Arial" w:hAnsi="Arial" w:cs="Arial"/>
        </w:rPr>
      </w:pPr>
    </w:p>
    <w:sectPr w:rsidR="002940B9" w:rsidRPr="004E4B8E" w:rsidSect="00AF09EE">
      <w:footerReference w:type="default" r:id="rId10"/>
      <w:headerReference w:type="first" r:id="rId11"/>
      <w:footerReference w:type="first" r:id="rId12"/>
      <w:pgSz w:w="11906" w:h="16838"/>
      <w:pgMar w:top="1080" w:right="1440" w:bottom="72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EB57" w14:textId="77777777" w:rsidR="005C30A8" w:rsidRDefault="005C30A8" w:rsidP="007A6326">
      <w:pPr>
        <w:spacing w:after="0" w:line="240" w:lineRule="auto"/>
      </w:pPr>
      <w:r>
        <w:separator/>
      </w:r>
    </w:p>
  </w:endnote>
  <w:endnote w:type="continuationSeparator" w:id="0">
    <w:p w14:paraId="02B383C0" w14:textId="77777777" w:rsidR="005C30A8" w:rsidRDefault="005C30A8" w:rsidP="007A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97112472"/>
      <w:docPartObj>
        <w:docPartGallery w:val="Page Numbers (Bottom of Page)"/>
        <w:docPartUnique/>
      </w:docPartObj>
    </w:sdtPr>
    <w:sdtEndPr>
      <w:rPr>
        <w:noProof/>
      </w:rPr>
    </w:sdtEndPr>
    <w:sdtContent>
      <w:p w14:paraId="572F931D" w14:textId="77777777" w:rsidR="00C23463" w:rsidRPr="00C23463" w:rsidRDefault="00C23463" w:rsidP="00C23463">
        <w:pPr>
          <w:pStyle w:val="Footer"/>
          <w:jc w:val="right"/>
          <w:rPr>
            <w:rFonts w:ascii="Arial" w:hAnsi="Arial" w:cs="Arial"/>
            <w:sz w:val="20"/>
            <w:szCs w:val="20"/>
          </w:rPr>
        </w:pPr>
        <w:r w:rsidRPr="00C23463">
          <w:rPr>
            <w:rFonts w:ascii="Arial" w:hAnsi="Arial" w:cs="Arial"/>
            <w:sz w:val="20"/>
            <w:szCs w:val="20"/>
          </w:rPr>
          <w:fldChar w:fldCharType="begin"/>
        </w:r>
        <w:r w:rsidRPr="00C23463">
          <w:rPr>
            <w:rFonts w:ascii="Arial" w:hAnsi="Arial" w:cs="Arial"/>
            <w:sz w:val="20"/>
            <w:szCs w:val="20"/>
          </w:rPr>
          <w:instrText xml:space="preserve"> PAGE   \* MERGEFORMAT </w:instrText>
        </w:r>
        <w:r w:rsidRPr="00C23463">
          <w:rPr>
            <w:rFonts w:ascii="Arial" w:hAnsi="Arial" w:cs="Arial"/>
            <w:sz w:val="20"/>
            <w:szCs w:val="20"/>
          </w:rPr>
          <w:fldChar w:fldCharType="separate"/>
        </w:r>
        <w:r w:rsidR="00B8548E">
          <w:rPr>
            <w:rFonts w:ascii="Arial" w:hAnsi="Arial" w:cs="Arial"/>
            <w:noProof/>
            <w:sz w:val="20"/>
            <w:szCs w:val="20"/>
          </w:rPr>
          <w:t>2</w:t>
        </w:r>
        <w:r w:rsidRPr="00C23463">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9329" w14:textId="77777777" w:rsidR="00B8548E" w:rsidRDefault="00B8548E" w:rsidP="00B8548E">
    <w:pPr>
      <w:pStyle w:val="Footer"/>
      <w:tabs>
        <w:tab w:val="clear" w:pos="4513"/>
        <w:tab w:val="center" w:pos="2410"/>
      </w:tabs>
    </w:pPr>
    <w:r>
      <w:rPr>
        <w:noProof/>
        <w:lang w:eastAsia="en-GB"/>
      </w:rPr>
      <w:drawing>
        <wp:anchor distT="0" distB="0" distL="114300" distR="114300" simplePos="0" relativeHeight="251661312" behindDoc="0" locked="0" layoutInCell="1" allowOverlap="1" wp14:anchorId="572F9332" wp14:editId="572F9333">
          <wp:simplePos x="0" y="0"/>
          <wp:positionH relativeFrom="column">
            <wp:posOffset>-571500</wp:posOffset>
          </wp:positionH>
          <wp:positionV relativeFrom="paragraph">
            <wp:posOffset>-314325</wp:posOffset>
          </wp:positionV>
          <wp:extent cx="1908810" cy="1908810"/>
          <wp:effectExtent l="0" t="0" r="0" b="0"/>
          <wp:wrapThrough wrapText="bothSides">
            <wp:wrapPolygon edited="0">
              <wp:start x="2802" y="6683"/>
              <wp:lineTo x="2802" y="14443"/>
              <wp:lineTo x="9269" y="15521"/>
              <wp:lineTo x="10563" y="15521"/>
              <wp:lineTo x="18323" y="14443"/>
              <wp:lineTo x="18754" y="13150"/>
              <wp:lineTo x="18108" y="12287"/>
              <wp:lineTo x="15305" y="10563"/>
              <wp:lineTo x="15521" y="8623"/>
              <wp:lineTo x="12072" y="7329"/>
              <wp:lineTo x="5820" y="6683"/>
              <wp:lineTo x="2802" y="6683"/>
            </wp:wrapPolygon>
          </wp:wrapThrough>
          <wp:docPr id="1412539929" name="Picture 141253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tionalAlert_Strapline_Colou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810" cy="1908810"/>
                  </a:xfrm>
                  <a:prstGeom prst="rect">
                    <a:avLst/>
                  </a:prstGeom>
                </pic:spPr>
              </pic:pic>
            </a:graphicData>
          </a:graphic>
          <wp14:sizeRelH relativeFrom="page">
            <wp14:pctWidth>0</wp14:pctWidth>
          </wp14:sizeRelH>
          <wp14:sizeRelV relativeFrom="page">
            <wp14:pctHeight>0</wp14:pctHeight>
          </wp14:sizeRelV>
        </wp:anchor>
      </w:drawing>
    </w:r>
    <w:r>
      <w:tab/>
    </w:r>
  </w:p>
  <w:p w14:paraId="572F932A" w14:textId="77777777" w:rsidR="00B8548E" w:rsidRPr="00B8548E" w:rsidRDefault="00B8548E" w:rsidP="00B8548E">
    <w:pPr>
      <w:pStyle w:val="Default"/>
      <w:rPr>
        <w:sz w:val="18"/>
        <w:szCs w:val="18"/>
      </w:rPr>
    </w:pPr>
    <w:r w:rsidRPr="00B8548E">
      <w:rPr>
        <w:sz w:val="18"/>
        <w:szCs w:val="18"/>
      </w:rPr>
      <w:tab/>
    </w:r>
  </w:p>
  <w:p w14:paraId="572F932D" w14:textId="5AB1D0F9" w:rsidR="00B8548E" w:rsidRPr="000266B1" w:rsidRDefault="00821EB7" w:rsidP="00B8548E">
    <w:pPr>
      <w:pStyle w:val="Pa0"/>
      <w:ind w:left="2268"/>
      <w:rPr>
        <w:rFonts w:ascii="Arial" w:hAnsi="Arial" w:cs="Arial"/>
        <w:color w:val="221E1F"/>
        <w:sz w:val="18"/>
        <w:szCs w:val="18"/>
        <w:lang w:val="nl-NL"/>
      </w:rPr>
    </w:pPr>
    <w:r w:rsidRPr="000266B1">
      <w:rPr>
        <w:rStyle w:val="A0"/>
        <w:rFonts w:ascii="Arial" w:hAnsi="Arial" w:cs="Arial"/>
        <w:lang w:val="nl-NL"/>
      </w:rPr>
      <w:t>Fluwelen Burgwal 58, 2511 CJ Den Haag, The Netherlands</w:t>
    </w:r>
    <w:r w:rsidRPr="000266B1">
      <w:rPr>
        <w:rStyle w:val="A0"/>
        <w:rFonts w:ascii="Arial" w:hAnsi="Arial" w:cs="Arial"/>
        <w:lang w:val="nl-NL"/>
      </w:rPr>
      <w:br/>
    </w:r>
    <w:r w:rsidR="00B8548E" w:rsidRPr="000266B1">
      <w:rPr>
        <w:rStyle w:val="A0"/>
        <w:rFonts w:ascii="Arial" w:hAnsi="Arial" w:cs="Arial"/>
        <w:b/>
        <w:bCs/>
        <w:color w:val="FFC20C"/>
        <w:lang w:val="nl-NL"/>
      </w:rPr>
      <w:t xml:space="preserve">Web </w:t>
    </w:r>
    <w:r w:rsidR="00B8548E" w:rsidRPr="000266B1">
      <w:rPr>
        <w:rStyle w:val="A0"/>
        <w:rFonts w:ascii="Arial" w:hAnsi="Arial" w:cs="Arial"/>
        <w:lang w:val="nl-NL"/>
      </w:rPr>
      <w:t>www.international-alert.org</w:t>
    </w:r>
  </w:p>
  <w:p w14:paraId="572F932E" w14:textId="097662F5" w:rsidR="00DB3623" w:rsidRPr="00B8548E" w:rsidRDefault="0071454F" w:rsidP="00DB3623">
    <w:pPr>
      <w:pStyle w:val="Pa0"/>
      <w:ind w:left="2268"/>
      <w:rPr>
        <w:rFonts w:ascii="Arial" w:hAnsi="Arial" w:cs="Arial"/>
        <w:sz w:val="18"/>
        <w:szCs w:val="18"/>
      </w:rPr>
    </w:pPr>
    <w:r w:rsidRPr="0071454F">
      <w:rPr>
        <w:rStyle w:val="A0"/>
        <w:rFonts w:ascii="Arial" w:hAnsi="Arial" w:cs="Arial"/>
      </w:rPr>
      <w:t xml:space="preserve">Registered </w:t>
    </w:r>
    <w:r w:rsidR="000266B1">
      <w:rPr>
        <w:rStyle w:val="A0"/>
        <w:rFonts w:ascii="Arial" w:hAnsi="Arial" w:cs="Arial"/>
      </w:rPr>
      <w:t>stichting/</w:t>
    </w:r>
    <w:r w:rsidRPr="0071454F">
      <w:rPr>
        <w:rStyle w:val="A0"/>
        <w:rFonts w:ascii="Arial" w:hAnsi="Arial" w:cs="Arial"/>
      </w:rPr>
      <w:t>foundation no. 69358621</w:t>
    </w:r>
  </w:p>
  <w:p w14:paraId="572F932F" w14:textId="02524E73" w:rsidR="00B8548E" w:rsidRPr="00B8548E" w:rsidRDefault="00B8548E" w:rsidP="00B8548E">
    <w:pPr>
      <w:pStyle w:val="Footer"/>
      <w:tabs>
        <w:tab w:val="clear" w:pos="4513"/>
        <w:tab w:val="center" w:pos="2410"/>
      </w:tabs>
      <w:ind w:left="2268"/>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D5BA" w14:textId="77777777" w:rsidR="005C30A8" w:rsidRDefault="005C30A8" w:rsidP="007A6326">
      <w:pPr>
        <w:spacing w:after="0" w:line="240" w:lineRule="auto"/>
      </w:pPr>
      <w:r>
        <w:separator/>
      </w:r>
    </w:p>
  </w:footnote>
  <w:footnote w:type="continuationSeparator" w:id="0">
    <w:p w14:paraId="36C9E90E" w14:textId="77777777" w:rsidR="005C30A8" w:rsidRDefault="005C30A8" w:rsidP="007A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B7F4" w14:textId="74A37FA3" w:rsidR="00804F95" w:rsidRDefault="00804F95">
    <w:pPr>
      <w:pStyle w:val="Header"/>
      <w:rPr>
        <w:noProof/>
      </w:rPr>
    </w:pPr>
  </w:p>
  <w:p w14:paraId="572F931E" w14:textId="3F6481A8" w:rsidR="00530BAB" w:rsidRDefault="00331470">
    <w:pPr>
      <w:pStyle w:val="Header"/>
    </w:pPr>
    <w:r>
      <w:rPr>
        <w:noProof/>
      </w:rPr>
      <w:drawing>
        <wp:anchor distT="0" distB="0" distL="114300" distR="114300" simplePos="0" relativeHeight="251662336" behindDoc="0" locked="0" layoutInCell="1" allowOverlap="1" wp14:anchorId="35F3A9A1" wp14:editId="45673272">
          <wp:simplePos x="0" y="0"/>
          <wp:positionH relativeFrom="margin">
            <wp:posOffset>2381250</wp:posOffset>
          </wp:positionH>
          <wp:positionV relativeFrom="paragraph">
            <wp:posOffset>8255</wp:posOffset>
          </wp:positionV>
          <wp:extent cx="742950" cy="1433021"/>
          <wp:effectExtent l="0" t="0" r="0" b="0"/>
          <wp:wrapNone/>
          <wp:docPr id="1529103102" name="Picture 152910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730" cy="143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F931F" w14:textId="48B99448" w:rsidR="00530BAB" w:rsidRDefault="00530BAB">
    <w:pPr>
      <w:pStyle w:val="Header"/>
    </w:pPr>
  </w:p>
  <w:p w14:paraId="572F9320" w14:textId="77777777" w:rsidR="00530BAB" w:rsidRDefault="00530BAB">
    <w:pPr>
      <w:pStyle w:val="Header"/>
    </w:pPr>
  </w:p>
  <w:p w14:paraId="572F9321" w14:textId="77777777" w:rsidR="00530BAB" w:rsidRDefault="00530BAB">
    <w:pPr>
      <w:pStyle w:val="Header"/>
    </w:pPr>
  </w:p>
  <w:p w14:paraId="572F9322" w14:textId="77777777" w:rsidR="00530BAB" w:rsidRDefault="00530BAB">
    <w:pPr>
      <w:pStyle w:val="Header"/>
    </w:pPr>
  </w:p>
  <w:p w14:paraId="572F9323" w14:textId="77777777" w:rsidR="00530BAB" w:rsidRDefault="00530BAB">
    <w:pPr>
      <w:pStyle w:val="Header"/>
    </w:pPr>
  </w:p>
  <w:p w14:paraId="572F9324" w14:textId="77777777" w:rsidR="00530BAB" w:rsidRDefault="00530BAB">
    <w:pPr>
      <w:pStyle w:val="Header"/>
    </w:pPr>
  </w:p>
  <w:p w14:paraId="572F9325" w14:textId="77777777" w:rsidR="00530BAB" w:rsidRDefault="00530BAB">
    <w:pPr>
      <w:pStyle w:val="Header"/>
    </w:pPr>
  </w:p>
  <w:p w14:paraId="41416BD7" w14:textId="77777777" w:rsidR="00BA6810" w:rsidRDefault="00BA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2988"/>
    <w:multiLevelType w:val="multilevel"/>
    <w:tmpl w:val="0C0A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46199"/>
    <w:multiLevelType w:val="hybridMultilevel"/>
    <w:tmpl w:val="EED4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0768E"/>
    <w:multiLevelType w:val="hybridMultilevel"/>
    <w:tmpl w:val="6E448D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470B3EA1"/>
    <w:multiLevelType w:val="multilevel"/>
    <w:tmpl w:val="D11A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943264"/>
    <w:multiLevelType w:val="multilevel"/>
    <w:tmpl w:val="EA74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1F0BE9"/>
    <w:multiLevelType w:val="hybridMultilevel"/>
    <w:tmpl w:val="384646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77F3A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4348886">
    <w:abstractNumId w:val="1"/>
  </w:num>
  <w:num w:numId="2" w16cid:durableId="2112509283">
    <w:abstractNumId w:val="2"/>
  </w:num>
  <w:num w:numId="3" w16cid:durableId="213390510">
    <w:abstractNumId w:val="5"/>
  </w:num>
  <w:num w:numId="4" w16cid:durableId="1697005321">
    <w:abstractNumId w:val="6"/>
  </w:num>
  <w:num w:numId="5" w16cid:durableId="1693801682">
    <w:abstractNumId w:val="3"/>
  </w:num>
  <w:num w:numId="6" w16cid:durableId="1053580177">
    <w:abstractNumId w:val="0"/>
  </w:num>
  <w:num w:numId="7" w16cid:durableId="427896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326"/>
    <w:rsid w:val="00020927"/>
    <w:rsid w:val="000266B1"/>
    <w:rsid w:val="000344D2"/>
    <w:rsid w:val="0005357C"/>
    <w:rsid w:val="00061364"/>
    <w:rsid w:val="0006497B"/>
    <w:rsid w:val="000852CC"/>
    <w:rsid w:val="000C2C68"/>
    <w:rsid w:val="000D107E"/>
    <w:rsid w:val="000D3CA4"/>
    <w:rsid w:val="0011688C"/>
    <w:rsid w:val="00142FE5"/>
    <w:rsid w:val="001458F2"/>
    <w:rsid w:val="0016075C"/>
    <w:rsid w:val="00162B8F"/>
    <w:rsid w:val="001630A2"/>
    <w:rsid w:val="001A6C77"/>
    <w:rsid w:val="001C49F8"/>
    <w:rsid w:val="001C7B63"/>
    <w:rsid w:val="001E038F"/>
    <w:rsid w:val="00267017"/>
    <w:rsid w:val="002717AB"/>
    <w:rsid w:val="002940B9"/>
    <w:rsid w:val="002E5FD0"/>
    <w:rsid w:val="002F3074"/>
    <w:rsid w:val="00317FCF"/>
    <w:rsid w:val="00330B45"/>
    <w:rsid w:val="00331470"/>
    <w:rsid w:val="00341BF1"/>
    <w:rsid w:val="00361FF7"/>
    <w:rsid w:val="00362887"/>
    <w:rsid w:val="00387CB0"/>
    <w:rsid w:val="00410912"/>
    <w:rsid w:val="00427853"/>
    <w:rsid w:val="00475EE2"/>
    <w:rsid w:val="0047636D"/>
    <w:rsid w:val="004A4422"/>
    <w:rsid w:val="004E4B8E"/>
    <w:rsid w:val="0050272D"/>
    <w:rsid w:val="005229C6"/>
    <w:rsid w:val="00530BAB"/>
    <w:rsid w:val="00553345"/>
    <w:rsid w:val="00566BF2"/>
    <w:rsid w:val="00574E54"/>
    <w:rsid w:val="005B28CF"/>
    <w:rsid w:val="005C1E95"/>
    <w:rsid w:val="005C30A8"/>
    <w:rsid w:val="00607ACD"/>
    <w:rsid w:val="006176C8"/>
    <w:rsid w:val="006255C3"/>
    <w:rsid w:val="00651300"/>
    <w:rsid w:val="006811E6"/>
    <w:rsid w:val="006C77C0"/>
    <w:rsid w:val="006F5C97"/>
    <w:rsid w:val="006F6BCC"/>
    <w:rsid w:val="007026DE"/>
    <w:rsid w:val="0071454F"/>
    <w:rsid w:val="00723820"/>
    <w:rsid w:val="007464FE"/>
    <w:rsid w:val="00750E11"/>
    <w:rsid w:val="00756A4A"/>
    <w:rsid w:val="007612A9"/>
    <w:rsid w:val="0076250F"/>
    <w:rsid w:val="00780DFD"/>
    <w:rsid w:val="007A6326"/>
    <w:rsid w:val="007D07D2"/>
    <w:rsid w:val="008040A9"/>
    <w:rsid w:val="00804F95"/>
    <w:rsid w:val="00821EB7"/>
    <w:rsid w:val="008526C8"/>
    <w:rsid w:val="00863870"/>
    <w:rsid w:val="008811D0"/>
    <w:rsid w:val="008903C2"/>
    <w:rsid w:val="008E124E"/>
    <w:rsid w:val="008E58EB"/>
    <w:rsid w:val="00913859"/>
    <w:rsid w:val="009217AB"/>
    <w:rsid w:val="00931723"/>
    <w:rsid w:val="00940678"/>
    <w:rsid w:val="009B2D7B"/>
    <w:rsid w:val="009E0150"/>
    <w:rsid w:val="00A05C64"/>
    <w:rsid w:val="00A13D81"/>
    <w:rsid w:val="00A30856"/>
    <w:rsid w:val="00A45B56"/>
    <w:rsid w:val="00A571F4"/>
    <w:rsid w:val="00AA4420"/>
    <w:rsid w:val="00AB0F8C"/>
    <w:rsid w:val="00AC1755"/>
    <w:rsid w:val="00AC355F"/>
    <w:rsid w:val="00AD35F3"/>
    <w:rsid w:val="00AD38C1"/>
    <w:rsid w:val="00AE0B45"/>
    <w:rsid w:val="00AE3C53"/>
    <w:rsid w:val="00AF09EE"/>
    <w:rsid w:val="00B10DA7"/>
    <w:rsid w:val="00B44AD3"/>
    <w:rsid w:val="00B53782"/>
    <w:rsid w:val="00B55A75"/>
    <w:rsid w:val="00B75D54"/>
    <w:rsid w:val="00B82C0A"/>
    <w:rsid w:val="00B8548E"/>
    <w:rsid w:val="00B908A2"/>
    <w:rsid w:val="00B965AC"/>
    <w:rsid w:val="00BA6810"/>
    <w:rsid w:val="00BB7331"/>
    <w:rsid w:val="00BC15D5"/>
    <w:rsid w:val="00BC7108"/>
    <w:rsid w:val="00BE0812"/>
    <w:rsid w:val="00BF0664"/>
    <w:rsid w:val="00C04AC5"/>
    <w:rsid w:val="00C23463"/>
    <w:rsid w:val="00C31FB6"/>
    <w:rsid w:val="00C34688"/>
    <w:rsid w:val="00C53A43"/>
    <w:rsid w:val="00C825E6"/>
    <w:rsid w:val="00CC2A00"/>
    <w:rsid w:val="00CC68DA"/>
    <w:rsid w:val="00CD1A91"/>
    <w:rsid w:val="00CD253D"/>
    <w:rsid w:val="00CD316C"/>
    <w:rsid w:val="00CD6C9D"/>
    <w:rsid w:val="00CF1A57"/>
    <w:rsid w:val="00D05D56"/>
    <w:rsid w:val="00D15D44"/>
    <w:rsid w:val="00D16AFD"/>
    <w:rsid w:val="00DB3623"/>
    <w:rsid w:val="00E44AA3"/>
    <w:rsid w:val="00E62AE4"/>
    <w:rsid w:val="00E64F54"/>
    <w:rsid w:val="00E8225C"/>
    <w:rsid w:val="00E96514"/>
    <w:rsid w:val="00EA7E03"/>
    <w:rsid w:val="00ED1806"/>
    <w:rsid w:val="00F07BEE"/>
    <w:rsid w:val="00F10D93"/>
    <w:rsid w:val="00F15784"/>
    <w:rsid w:val="00F24422"/>
    <w:rsid w:val="00F2676F"/>
    <w:rsid w:val="00F37644"/>
    <w:rsid w:val="00F43F3A"/>
    <w:rsid w:val="00F838FD"/>
    <w:rsid w:val="00F94742"/>
    <w:rsid w:val="00FA7FF2"/>
    <w:rsid w:val="00FB11E5"/>
    <w:rsid w:val="00FB46CF"/>
    <w:rsid w:val="00FB7272"/>
    <w:rsid w:val="00FD030C"/>
    <w:rsid w:val="00FD0364"/>
    <w:rsid w:val="00FD5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F9317"/>
  <w15:chartTrackingRefBased/>
  <w15:docId w15:val="{634C7CA2-41B8-46C4-9AF2-505C9626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26"/>
  </w:style>
  <w:style w:type="paragraph" w:styleId="Footer">
    <w:name w:val="footer"/>
    <w:basedOn w:val="Normal"/>
    <w:link w:val="FooterChar"/>
    <w:uiPriority w:val="99"/>
    <w:unhideWhenUsed/>
    <w:rsid w:val="007A6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26"/>
  </w:style>
  <w:style w:type="table" w:styleId="TableGrid">
    <w:name w:val="Table Grid"/>
    <w:basedOn w:val="TableNormal"/>
    <w:rsid w:val="007A6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26"/>
    <w:rPr>
      <w:rFonts w:ascii="Segoe UI" w:hAnsi="Segoe UI" w:cs="Segoe UI"/>
      <w:sz w:val="18"/>
      <w:szCs w:val="18"/>
    </w:rPr>
  </w:style>
  <w:style w:type="paragraph" w:styleId="ListParagraph">
    <w:name w:val="List Paragraph"/>
    <w:basedOn w:val="Normal"/>
    <w:uiPriority w:val="34"/>
    <w:qFormat/>
    <w:rsid w:val="00AA4420"/>
    <w:pPr>
      <w:ind w:left="720"/>
      <w:contextualSpacing/>
    </w:pPr>
  </w:style>
  <w:style w:type="paragraph" w:customStyle="1" w:styleId="Default">
    <w:name w:val="Default"/>
    <w:rsid w:val="00B8548E"/>
    <w:pPr>
      <w:autoSpaceDE w:val="0"/>
      <w:autoSpaceDN w:val="0"/>
      <w:adjustRightInd w:val="0"/>
      <w:spacing w:after="0" w:line="240" w:lineRule="auto"/>
    </w:pPr>
    <w:rPr>
      <w:rFonts w:ascii="Lora" w:hAnsi="Lora" w:cs="Lora"/>
      <w:color w:val="000000"/>
      <w:sz w:val="24"/>
      <w:szCs w:val="24"/>
    </w:rPr>
  </w:style>
  <w:style w:type="paragraph" w:customStyle="1" w:styleId="Pa0">
    <w:name w:val="Pa0"/>
    <w:basedOn w:val="Default"/>
    <w:next w:val="Default"/>
    <w:uiPriority w:val="99"/>
    <w:rsid w:val="00B8548E"/>
    <w:pPr>
      <w:spacing w:line="241" w:lineRule="atLeast"/>
    </w:pPr>
    <w:rPr>
      <w:rFonts w:cstheme="minorBidi"/>
      <w:color w:val="auto"/>
    </w:rPr>
  </w:style>
  <w:style w:type="character" w:customStyle="1" w:styleId="A0">
    <w:name w:val="A0"/>
    <w:uiPriority w:val="99"/>
    <w:rsid w:val="00B8548E"/>
    <w:rPr>
      <w:rFonts w:cs="Lora"/>
      <w:color w:val="221E1F"/>
      <w:sz w:val="18"/>
      <w:szCs w:val="18"/>
    </w:rPr>
  </w:style>
  <w:style w:type="paragraph" w:customStyle="1" w:styleId="Alertheading1">
    <w:name w:val="Alert heading 1"/>
    <w:basedOn w:val="Normal"/>
    <w:link w:val="Alertheading1Char"/>
    <w:qFormat/>
    <w:rsid w:val="00162B8F"/>
    <w:rPr>
      <w:rFonts w:ascii="Arial" w:hAnsi="Arial" w:cs="Arial"/>
      <w:b/>
      <w:sz w:val="30"/>
      <w:szCs w:val="30"/>
    </w:rPr>
  </w:style>
  <w:style w:type="paragraph" w:customStyle="1" w:styleId="Alertheading2">
    <w:name w:val="Alert heading 2"/>
    <w:basedOn w:val="Normal"/>
    <w:link w:val="Alertheading2Char"/>
    <w:qFormat/>
    <w:rsid w:val="00162B8F"/>
    <w:rPr>
      <w:rFonts w:ascii="Arial" w:hAnsi="Arial" w:cs="Arial"/>
      <w:b/>
      <w:sz w:val="26"/>
      <w:szCs w:val="26"/>
    </w:rPr>
  </w:style>
  <w:style w:type="character" w:customStyle="1" w:styleId="Alertheading1Char">
    <w:name w:val="Alert heading 1 Char"/>
    <w:basedOn w:val="DefaultParagraphFont"/>
    <w:link w:val="Alertheading1"/>
    <w:rsid w:val="00162B8F"/>
    <w:rPr>
      <w:rFonts w:ascii="Arial" w:hAnsi="Arial" w:cs="Arial"/>
      <w:b/>
      <w:sz w:val="30"/>
      <w:szCs w:val="30"/>
    </w:rPr>
  </w:style>
  <w:style w:type="paragraph" w:customStyle="1" w:styleId="Alertheading3">
    <w:name w:val="Alert heading 3"/>
    <w:basedOn w:val="Normal"/>
    <w:link w:val="Alertheading3Char"/>
    <w:qFormat/>
    <w:rsid w:val="00162B8F"/>
    <w:rPr>
      <w:rFonts w:ascii="Arial" w:hAnsi="Arial" w:cs="Arial"/>
      <w:b/>
    </w:rPr>
  </w:style>
  <w:style w:type="character" w:customStyle="1" w:styleId="Alertheading2Char">
    <w:name w:val="Alert heading 2 Char"/>
    <w:basedOn w:val="DefaultParagraphFont"/>
    <w:link w:val="Alertheading2"/>
    <w:rsid w:val="00162B8F"/>
    <w:rPr>
      <w:rFonts w:ascii="Arial" w:hAnsi="Arial" w:cs="Arial"/>
      <w:b/>
      <w:sz w:val="26"/>
      <w:szCs w:val="26"/>
    </w:rPr>
  </w:style>
  <w:style w:type="paragraph" w:customStyle="1" w:styleId="Alertheading4">
    <w:name w:val="Alert heading 4"/>
    <w:basedOn w:val="Normal"/>
    <w:link w:val="Alertheading4Char"/>
    <w:qFormat/>
    <w:rsid w:val="00162B8F"/>
    <w:rPr>
      <w:rFonts w:ascii="Arial" w:hAnsi="Arial" w:cs="Arial"/>
      <w:i/>
    </w:rPr>
  </w:style>
  <w:style w:type="character" w:customStyle="1" w:styleId="Alertheading3Char">
    <w:name w:val="Alert heading 3 Char"/>
    <w:basedOn w:val="DefaultParagraphFont"/>
    <w:link w:val="Alertheading3"/>
    <w:rsid w:val="00162B8F"/>
    <w:rPr>
      <w:rFonts w:ascii="Arial" w:hAnsi="Arial" w:cs="Arial"/>
      <w:b/>
    </w:rPr>
  </w:style>
  <w:style w:type="paragraph" w:customStyle="1" w:styleId="Alertstandardtext">
    <w:name w:val="Alert standard text"/>
    <w:basedOn w:val="Normal"/>
    <w:link w:val="AlertstandardtextChar"/>
    <w:qFormat/>
    <w:rsid w:val="00162B8F"/>
    <w:rPr>
      <w:rFonts w:ascii="Arial" w:hAnsi="Arial" w:cs="Arial"/>
    </w:rPr>
  </w:style>
  <w:style w:type="character" w:customStyle="1" w:styleId="Alertheading4Char">
    <w:name w:val="Alert heading 4 Char"/>
    <w:basedOn w:val="DefaultParagraphFont"/>
    <w:link w:val="Alertheading4"/>
    <w:rsid w:val="00162B8F"/>
    <w:rPr>
      <w:rFonts w:ascii="Arial" w:hAnsi="Arial" w:cs="Arial"/>
      <w:i/>
    </w:rPr>
  </w:style>
  <w:style w:type="character" w:customStyle="1" w:styleId="AlertstandardtextChar">
    <w:name w:val="Alert standard text Char"/>
    <w:basedOn w:val="DefaultParagraphFont"/>
    <w:link w:val="Alertstandardtext"/>
    <w:rsid w:val="00162B8F"/>
    <w:rPr>
      <w:rFonts w:ascii="Arial" w:hAnsi="Arial" w:cs="Arial"/>
    </w:rPr>
  </w:style>
  <w:style w:type="paragraph" w:styleId="Revision">
    <w:name w:val="Revision"/>
    <w:hidden/>
    <w:uiPriority w:val="99"/>
    <w:semiHidden/>
    <w:rsid w:val="00574E54"/>
    <w:pPr>
      <w:spacing w:after="0" w:line="240" w:lineRule="auto"/>
    </w:pPr>
  </w:style>
  <w:style w:type="paragraph" w:styleId="NormalWeb">
    <w:name w:val="Normal (Web)"/>
    <w:basedOn w:val="Normal"/>
    <w:uiPriority w:val="99"/>
    <w:semiHidden/>
    <w:unhideWhenUsed/>
    <w:rsid w:val="009217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17AB"/>
    <w:rPr>
      <w:b/>
      <w:bCs/>
    </w:rPr>
  </w:style>
  <w:style w:type="character" w:styleId="Emphasis">
    <w:name w:val="Emphasis"/>
    <w:basedOn w:val="DefaultParagraphFont"/>
    <w:uiPriority w:val="20"/>
    <w:qFormat/>
    <w:rsid w:val="009217AB"/>
    <w:rPr>
      <w:i/>
      <w:iCs/>
    </w:rPr>
  </w:style>
  <w:style w:type="character" w:styleId="CommentReference">
    <w:name w:val="annotation reference"/>
    <w:basedOn w:val="DefaultParagraphFont"/>
    <w:uiPriority w:val="99"/>
    <w:semiHidden/>
    <w:unhideWhenUsed/>
    <w:rsid w:val="00AD35F3"/>
    <w:rPr>
      <w:sz w:val="16"/>
      <w:szCs w:val="16"/>
    </w:rPr>
  </w:style>
  <w:style w:type="paragraph" w:styleId="CommentText">
    <w:name w:val="annotation text"/>
    <w:basedOn w:val="Normal"/>
    <w:link w:val="CommentTextChar"/>
    <w:uiPriority w:val="99"/>
    <w:unhideWhenUsed/>
    <w:rsid w:val="00AD35F3"/>
    <w:pPr>
      <w:spacing w:line="240" w:lineRule="auto"/>
    </w:pPr>
    <w:rPr>
      <w:sz w:val="20"/>
      <w:szCs w:val="20"/>
    </w:rPr>
  </w:style>
  <w:style w:type="character" w:customStyle="1" w:styleId="CommentTextChar">
    <w:name w:val="Comment Text Char"/>
    <w:basedOn w:val="DefaultParagraphFont"/>
    <w:link w:val="CommentText"/>
    <w:uiPriority w:val="99"/>
    <w:rsid w:val="00AD35F3"/>
    <w:rPr>
      <w:sz w:val="20"/>
      <w:szCs w:val="20"/>
    </w:rPr>
  </w:style>
  <w:style w:type="paragraph" w:styleId="CommentSubject">
    <w:name w:val="annotation subject"/>
    <w:basedOn w:val="CommentText"/>
    <w:next w:val="CommentText"/>
    <w:link w:val="CommentSubjectChar"/>
    <w:uiPriority w:val="99"/>
    <w:semiHidden/>
    <w:unhideWhenUsed/>
    <w:rsid w:val="00AD35F3"/>
    <w:rPr>
      <w:b/>
      <w:bCs/>
    </w:rPr>
  </w:style>
  <w:style w:type="character" w:customStyle="1" w:styleId="CommentSubjectChar">
    <w:name w:val="Comment Subject Char"/>
    <w:basedOn w:val="CommentTextChar"/>
    <w:link w:val="CommentSubject"/>
    <w:uiPriority w:val="99"/>
    <w:semiHidden/>
    <w:rsid w:val="00AD35F3"/>
    <w:rPr>
      <w:b/>
      <w:bCs/>
      <w:sz w:val="20"/>
      <w:szCs w:val="20"/>
    </w:rPr>
  </w:style>
  <w:style w:type="character" w:styleId="Hyperlink">
    <w:name w:val="Hyperlink"/>
    <w:basedOn w:val="DefaultParagraphFont"/>
    <w:uiPriority w:val="99"/>
    <w:unhideWhenUsed/>
    <w:rsid w:val="00B908A2"/>
    <w:rPr>
      <w:color w:val="0563C1" w:themeColor="hyperlink"/>
      <w:u w:val="single"/>
    </w:rPr>
  </w:style>
  <w:style w:type="character" w:styleId="UnresolvedMention">
    <w:name w:val="Unresolved Mention"/>
    <w:basedOn w:val="DefaultParagraphFont"/>
    <w:uiPriority w:val="99"/>
    <w:semiHidden/>
    <w:unhideWhenUsed/>
    <w:rsid w:val="00B908A2"/>
    <w:rPr>
      <w:color w:val="605E5C"/>
      <w:shd w:val="clear" w:color="auto" w:fill="E1DFDD"/>
    </w:rPr>
  </w:style>
  <w:style w:type="character" w:styleId="Mention">
    <w:name w:val="Mention"/>
    <w:basedOn w:val="DefaultParagraphFont"/>
    <w:uiPriority w:val="99"/>
    <w:unhideWhenUsed/>
    <w:rsid w:val="001168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3331859E50244AE18ADB281DD254A" ma:contentTypeVersion="14" ma:contentTypeDescription="Create a new document." ma:contentTypeScope="" ma:versionID="2d15f1a002e6abe4d652091e94f49b0a">
  <xsd:schema xmlns:xsd="http://www.w3.org/2001/XMLSchema" xmlns:xs="http://www.w3.org/2001/XMLSchema" xmlns:p="http://schemas.microsoft.com/office/2006/metadata/properties" xmlns:ns2="388a1a73-04e2-4039-bc4f-7cd82bf62908" xmlns:ns3="5e9fc776-88d1-45b2-9228-94829b7727c8" targetNamespace="http://schemas.microsoft.com/office/2006/metadata/properties" ma:root="true" ma:fieldsID="e89da9488c59aed0762418775a15e2d3" ns2:_="" ns3:_="">
    <xsd:import namespace="388a1a73-04e2-4039-bc4f-7cd82bf62908"/>
    <xsd:import namespace="5e9fc776-88d1-45b2-9228-94829b7727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a1a73-04e2-4039-bc4f-7cd82bf62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fc776-88d1-45b2-9228-94829b7727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CC262-8C17-49A7-8E3B-42E64636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a1a73-04e2-4039-bc4f-7cd82bf62908"/>
    <ds:schemaRef ds:uri="5e9fc776-88d1-45b2-9228-94829b772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DBAC9-9943-4974-8DB4-4DBB9B0E7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6706BE-88BA-4696-BED0-972D0C3AC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10252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Ackers</dc:creator>
  <cp:keywords/>
  <dc:description/>
  <cp:lastModifiedBy>Nicole Serbina</cp:lastModifiedBy>
  <cp:revision>102</cp:revision>
  <cp:lastPrinted>2016-09-30T11:16:00Z</cp:lastPrinted>
  <dcterms:created xsi:type="dcterms:W3CDTF">2023-01-31T10:57:00Z</dcterms:created>
  <dcterms:modified xsi:type="dcterms:W3CDTF">2023-05-04T13:46:00Z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0x010100C263331859E50244AE18ADB281DD254A</vt:lpwstr>
  </property>
  <property fmtid="{D5CDD505-2E9C-101B-9397-08002B2CF9AE}" pid="3" name="Order">
    <vt:r8>5813100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