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70388879"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655D610A">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142"/>
      </w:tblGrid>
      <w:tr w:rsidR="00045C72" w:rsidRPr="00731BE0" w14:paraId="6E6EDF52" w14:textId="77777777" w:rsidTr="00C13205">
        <w:tc>
          <w:tcPr>
            <w:tcW w:w="4154"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142" w:type="dxa"/>
            <w:shd w:val="clear" w:color="auto" w:fill="auto"/>
          </w:tcPr>
          <w:p w14:paraId="6E6EDF51" w14:textId="15790182" w:rsidR="00045C72" w:rsidRPr="00731BE0" w:rsidRDefault="00015525" w:rsidP="009C6CD7">
            <w:pPr>
              <w:tabs>
                <w:tab w:val="right" w:pos="3926"/>
              </w:tabs>
              <w:rPr>
                <w:rFonts w:ascii="Arial" w:hAnsi="Arial" w:cs="Arial"/>
                <w:b/>
                <w:sz w:val="20"/>
                <w:szCs w:val="20"/>
              </w:rPr>
            </w:pPr>
            <w:r>
              <w:rPr>
                <w:rFonts w:ascii="Arial" w:hAnsi="Arial" w:cs="Arial"/>
                <w:b/>
                <w:sz w:val="20"/>
                <w:szCs w:val="20"/>
              </w:rPr>
              <w:t xml:space="preserve">Gender </w:t>
            </w:r>
            <w:r w:rsidR="00DB5D9F">
              <w:rPr>
                <w:rFonts w:ascii="Arial" w:hAnsi="Arial" w:cs="Arial"/>
                <w:b/>
                <w:sz w:val="20"/>
                <w:szCs w:val="20"/>
              </w:rPr>
              <w:t xml:space="preserve">&amp; Social </w:t>
            </w:r>
            <w:r>
              <w:rPr>
                <w:rFonts w:ascii="Arial" w:hAnsi="Arial" w:cs="Arial"/>
                <w:b/>
                <w:sz w:val="20"/>
                <w:szCs w:val="20"/>
              </w:rPr>
              <w:t>Inclusion Officer</w:t>
            </w:r>
            <w:r w:rsidR="009C6CD7">
              <w:rPr>
                <w:rFonts w:ascii="Arial" w:hAnsi="Arial" w:cs="Arial"/>
                <w:b/>
                <w:sz w:val="20"/>
                <w:szCs w:val="20"/>
              </w:rPr>
              <w:t xml:space="preserve"> </w:t>
            </w:r>
            <w:r w:rsidR="009C6CD7">
              <w:rPr>
                <w:rFonts w:ascii="Arial" w:hAnsi="Arial" w:cs="Arial"/>
                <w:b/>
                <w:sz w:val="20"/>
                <w:szCs w:val="20"/>
              </w:rPr>
              <w:tab/>
            </w:r>
          </w:p>
        </w:tc>
      </w:tr>
      <w:tr w:rsidR="00045C72" w:rsidRPr="00731BE0" w14:paraId="6E6EDF55" w14:textId="77777777" w:rsidTr="00C13205">
        <w:tc>
          <w:tcPr>
            <w:tcW w:w="4154"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42" w:type="dxa"/>
            <w:shd w:val="clear" w:color="auto" w:fill="auto"/>
          </w:tcPr>
          <w:p w14:paraId="6E6EDF54" w14:textId="4F8204DB" w:rsidR="009C7BC8" w:rsidRPr="00731BE0" w:rsidRDefault="00464E48" w:rsidP="00045C72">
            <w:pPr>
              <w:rPr>
                <w:rFonts w:ascii="Arial" w:hAnsi="Arial" w:cs="Arial"/>
                <w:b/>
                <w:sz w:val="20"/>
                <w:szCs w:val="20"/>
              </w:rPr>
            </w:pPr>
            <w:r>
              <w:rPr>
                <w:rFonts w:ascii="Arial" w:hAnsi="Arial" w:cs="Arial"/>
                <w:b/>
                <w:sz w:val="20"/>
                <w:szCs w:val="20"/>
              </w:rPr>
              <w:t>Program</w:t>
            </w:r>
            <w:r w:rsidR="009C6CD7">
              <w:rPr>
                <w:rFonts w:ascii="Arial" w:hAnsi="Arial" w:cs="Arial"/>
                <w:b/>
                <w:sz w:val="20"/>
                <w:szCs w:val="20"/>
              </w:rPr>
              <w:t xml:space="preserve"> Manager</w:t>
            </w:r>
          </w:p>
        </w:tc>
      </w:tr>
      <w:tr w:rsidR="00045C72" w:rsidRPr="00731BE0" w14:paraId="6E6EDF5B" w14:textId="77777777" w:rsidTr="00C13205">
        <w:tc>
          <w:tcPr>
            <w:tcW w:w="4154"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142" w:type="dxa"/>
            <w:shd w:val="clear" w:color="auto" w:fill="auto"/>
          </w:tcPr>
          <w:p w14:paraId="6E6EDF5A" w14:textId="3FE78F48" w:rsidR="00045C72" w:rsidRPr="00D0673D" w:rsidRDefault="00BE25DA" w:rsidP="00045C72">
            <w:pPr>
              <w:rPr>
                <w:rFonts w:ascii="Arial" w:hAnsi="Arial" w:cs="Arial"/>
                <w:b/>
                <w:sz w:val="20"/>
                <w:szCs w:val="20"/>
              </w:rPr>
            </w:pPr>
            <w:r w:rsidRPr="0045455C">
              <w:rPr>
                <w:rFonts w:ascii="Arial" w:hAnsi="Arial" w:cs="Arial"/>
                <w:b/>
                <w:sz w:val="20"/>
                <w:szCs w:val="20"/>
              </w:rPr>
              <w:t>Kaduna</w:t>
            </w:r>
          </w:p>
        </w:tc>
      </w:tr>
      <w:tr w:rsidR="00045C72" w:rsidRPr="00731BE0" w14:paraId="6E6EDF61" w14:textId="77777777" w:rsidTr="00C13205">
        <w:tc>
          <w:tcPr>
            <w:tcW w:w="4154"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142" w:type="dxa"/>
            <w:shd w:val="clear" w:color="auto" w:fill="auto"/>
          </w:tcPr>
          <w:p w14:paraId="6E6EDF60" w14:textId="3643AB61" w:rsidR="00045C72" w:rsidRPr="00D0673D" w:rsidRDefault="00A43CA6" w:rsidP="00045C72">
            <w:pPr>
              <w:rPr>
                <w:rFonts w:ascii="Arial" w:hAnsi="Arial" w:cs="Arial"/>
                <w:b/>
                <w:sz w:val="20"/>
                <w:szCs w:val="20"/>
              </w:rPr>
            </w:pPr>
            <w:r>
              <w:rPr>
                <w:rFonts w:ascii="Arial" w:hAnsi="Arial" w:cs="Arial"/>
                <w:b/>
                <w:sz w:val="20"/>
                <w:szCs w:val="20"/>
              </w:rPr>
              <w:t>12 Months</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1C090A" w:rsidRPr="00DF053E" w14:paraId="68D8E5C3" w14:textId="77777777" w:rsidTr="008F3355">
        <w:trPr>
          <w:trHeight w:val="339"/>
        </w:trPr>
        <w:tc>
          <w:tcPr>
            <w:tcW w:w="8290" w:type="dxa"/>
            <w:shd w:val="clear" w:color="auto" w:fill="D9D9D9" w:themeFill="background1" w:themeFillShade="D9"/>
          </w:tcPr>
          <w:p w14:paraId="5959E5FC" w14:textId="029C62D6" w:rsidR="001C090A" w:rsidRPr="00DF053E" w:rsidRDefault="00CC3659" w:rsidP="008F3355">
            <w:pPr>
              <w:jc w:val="both"/>
              <w:rPr>
                <w:rFonts w:ascii="Arial" w:hAnsi="Arial" w:cs="Arial"/>
                <w:b/>
                <w:sz w:val="20"/>
                <w:szCs w:val="20"/>
              </w:rPr>
            </w:pPr>
            <w:r>
              <w:rPr>
                <w:rFonts w:ascii="Arial" w:hAnsi="Arial" w:cs="Arial"/>
                <w:b/>
                <w:sz w:val="20"/>
                <w:szCs w:val="20"/>
              </w:rPr>
              <w:t>Background</w:t>
            </w:r>
          </w:p>
        </w:tc>
      </w:tr>
      <w:tr w:rsidR="001C090A" w:rsidRPr="00DF053E" w14:paraId="2F68D01B" w14:textId="77777777" w:rsidTr="008F3355">
        <w:tc>
          <w:tcPr>
            <w:tcW w:w="8290" w:type="dxa"/>
            <w:shd w:val="clear" w:color="auto" w:fill="auto"/>
          </w:tcPr>
          <w:p w14:paraId="65B7372D" w14:textId="5FB79A9E" w:rsidR="008034C1"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International Alert is one of the world's leading peacebuilding organisations, with 30 years of experience supporting communities, advising governments, </w:t>
            </w:r>
            <w:proofErr w:type="gramStart"/>
            <w:r w:rsidRPr="00CC3659">
              <w:rPr>
                <w:rFonts w:ascii="Arial" w:hAnsi="Arial" w:cs="Arial"/>
                <w:color w:val="333333"/>
                <w:sz w:val="20"/>
                <w:szCs w:val="20"/>
                <w:shd w:val="clear" w:color="auto" w:fill="FFFFFF"/>
              </w:rPr>
              <w:t>organisations</w:t>
            </w:r>
            <w:proofErr w:type="gramEnd"/>
            <w:r w:rsidRPr="00CC3659">
              <w:rPr>
                <w:rFonts w:ascii="Arial" w:hAnsi="Arial" w:cs="Arial"/>
                <w:color w:val="333333"/>
                <w:sz w:val="20"/>
                <w:szCs w:val="20"/>
                <w:shd w:val="clear" w:color="auto" w:fill="FFFFFF"/>
              </w:rPr>
              <w:t xml:space="preserve">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 </w:t>
            </w:r>
            <w:r w:rsidR="00A51DBE">
              <w:rPr>
                <w:rFonts w:ascii="Arial" w:hAnsi="Arial" w:cs="Arial"/>
                <w:color w:val="333333"/>
                <w:sz w:val="20"/>
                <w:szCs w:val="20"/>
                <w:shd w:val="clear" w:color="auto" w:fill="FFFFFF"/>
              </w:rPr>
              <w:t>Together, we believe peace is within our power. We focus on solving the root causes</w:t>
            </w:r>
            <w:r w:rsidR="008034C1">
              <w:rPr>
                <w:rFonts w:ascii="Arial" w:hAnsi="Arial" w:cs="Arial"/>
                <w:color w:val="333333"/>
                <w:sz w:val="20"/>
                <w:szCs w:val="20"/>
                <w:shd w:val="clear" w:color="auto" w:fill="FFFFFF"/>
              </w:rPr>
              <w:t xml:space="preserve"> of conflict, bringing together people from across divided.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0650C66B" w14:textId="77777777" w:rsidR="008034C1" w:rsidRDefault="008034C1" w:rsidP="00CC3659">
            <w:pPr>
              <w:jc w:val="both"/>
              <w:rPr>
                <w:rFonts w:ascii="Arial" w:hAnsi="Arial" w:cs="Arial"/>
                <w:color w:val="333333"/>
                <w:sz w:val="20"/>
                <w:szCs w:val="20"/>
                <w:shd w:val="clear" w:color="auto" w:fill="FFFFFF"/>
              </w:rPr>
            </w:pPr>
          </w:p>
          <w:p w14:paraId="13D95BFC" w14:textId="40CCA7DE" w:rsidR="00CC3659" w:rsidRPr="00CC3659"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Alert currently has field offices in Sub-Saharan Africa, South and South-East Asia, Central Asia and the South Caucasus, Europe, the Middle </w:t>
            </w:r>
            <w:proofErr w:type="gramStart"/>
            <w:r w:rsidRPr="00CC3659">
              <w:rPr>
                <w:rFonts w:ascii="Arial" w:hAnsi="Arial" w:cs="Arial"/>
                <w:color w:val="333333"/>
                <w:sz w:val="20"/>
                <w:szCs w:val="20"/>
                <w:shd w:val="clear" w:color="auto" w:fill="FFFFFF"/>
              </w:rPr>
              <w:t>East</w:t>
            </w:r>
            <w:proofErr w:type="gramEnd"/>
            <w:r w:rsidRPr="00CC3659">
              <w:rPr>
                <w:rFonts w:ascii="Arial" w:hAnsi="Arial" w:cs="Arial"/>
                <w:color w:val="333333"/>
                <w:sz w:val="20"/>
                <w:szCs w:val="20"/>
                <w:shd w:val="clear" w:color="auto" w:fill="FFFFFF"/>
              </w:rPr>
              <w:t xml:space="preserve"> and North Africa. International Alert began operations in Nigeria in 2011 as a partner on security governance within the Nigeria Stability and Reconciliation programme (NSRP). Since </w:t>
            </w:r>
            <w:proofErr w:type="gramStart"/>
            <w:r w:rsidRPr="00CC3659">
              <w:rPr>
                <w:rFonts w:ascii="Arial" w:hAnsi="Arial" w:cs="Arial"/>
                <w:color w:val="333333"/>
                <w:sz w:val="20"/>
                <w:szCs w:val="20"/>
                <w:shd w:val="clear" w:color="auto" w:fill="FFFFFF"/>
              </w:rPr>
              <w:t>then</w:t>
            </w:r>
            <w:proofErr w:type="gramEnd"/>
            <w:r w:rsidRPr="00CC3659">
              <w:rPr>
                <w:rFonts w:ascii="Arial" w:hAnsi="Arial" w:cs="Arial"/>
                <w:color w:val="333333"/>
                <w:sz w:val="20"/>
                <w:szCs w:val="20"/>
                <w:shd w:val="clear" w:color="auto" w:fill="FFFFFF"/>
              </w:rPr>
              <w:t xml:space="preserve"> we have launched a social cohesion programme in the Northeast, while expanding our technical advisory in conflict and gender sensitivity to various governance and reform programmes.</w:t>
            </w:r>
          </w:p>
          <w:p w14:paraId="4C8F4577" w14:textId="1C8808C8" w:rsidR="00432476" w:rsidRPr="00432476" w:rsidRDefault="00432476" w:rsidP="00CC3659">
            <w:pPr>
              <w:jc w:val="both"/>
              <w:rPr>
                <w:rFonts w:ascii="Arial" w:hAnsi="Arial" w:cs="Arial"/>
                <w:color w:val="333333"/>
                <w:sz w:val="20"/>
                <w:szCs w:val="20"/>
                <w:shd w:val="clear" w:color="auto" w:fill="FFFFFF"/>
              </w:rPr>
            </w:pPr>
          </w:p>
        </w:tc>
      </w:tr>
      <w:tr w:rsidR="00CC3659" w:rsidRPr="00DF053E" w14:paraId="52F20687" w14:textId="77777777" w:rsidTr="008F3355">
        <w:tc>
          <w:tcPr>
            <w:tcW w:w="8290" w:type="dxa"/>
            <w:shd w:val="clear" w:color="auto" w:fill="auto"/>
          </w:tcPr>
          <w:p w14:paraId="0375A2C5" w14:textId="7ED1644C" w:rsidR="00CC3659" w:rsidRPr="00353AE0" w:rsidRDefault="00CC3659" w:rsidP="00591F9F">
            <w:pPr>
              <w:jc w:val="both"/>
              <w:rPr>
                <w:rFonts w:ascii="Arial" w:hAnsi="Arial" w:cs="Arial"/>
                <w:color w:val="333333"/>
                <w:sz w:val="20"/>
                <w:szCs w:val="20"/>
                <w:shd w:val="clear" w:color="auto" w:fill="FFFFFF"/>
              </w:rPr>
            </w:pPr>
            <w:r w:rsidRPr="00CC3659">
              <w:rPr>
                <w:rFonts w:ascii="Arial" w:hAnsi="Arial" w:cs="Arial"/>
                <w:b/>
                <w:color w:val="333333"/>
                <w:sz w:val="20"/>
                <w:szCs w:val="20"/>
                <w:shd w:val="clear" w:color="auto" w:fill="FFFFFF"/>
              </w:rPr>
              <w:t>Job Purpose</w:t>
            </w:r>
          </w:p>
        </w:tc>
      </w:tr>
      <w:tr w:rsidR="00CC3659" w:rsidRPr="00DF053E" w14:paraId="2310E0F5" w14:textId="77777777" w:rsidTr="008F3355">
        <w:tc>
          <w:tcPr>
            <w:tcW w:w="8290" w:type="dxa"/>
            <w:shd w:val="clear" w:color="auto" w:fill="auto"/>
          </w:tcPr>
          <w:p w14:paraId="299DD3F5" w14:textId="2C2AB08F" w:rsidR="00397C11" w:rsidRPr="00E6709F" w:rsidRDefault="00EA70D3" w:rsidP="00397C11">
            <w:pPr>
              <w:rPr>
                <w:rFonts w:ascii="Arial" w:hAnsi="Arial" w:cs="Arial"/>
                <w:color w:val="333333"/>
                <w:sz w:val="20"/>
                <w:szCs w:val="20"/>
                <w:shd w:val="clear" w:color="auto" w:fill="FFFFFF"/>
              </w:rPr>
            </w:pPr>
            <w:r w:rsidRPr="00DF053E">
              <w:rPr>
                <w:rFonts w:ascii="Arial" w:hAnsi="Arial" w:cs="Arial"/>
                <w:sz w:val="20"/>
                <w:szCs w:val="20"/>
              </w:rPr>
              <w:t>The position</w:t>
            </w:r>
            <w:r w:rsidR="00737A49">
              <w:rPr>
                <w:rFonts w:ascii="Arial" w:hAnsi="Arial" w:cs="Arial"/>
                <w:sz w:val="20"/>
                <w:szCs w:val="20"/>
              </w:rPr>
              <w:t xml:space="preserve"> holder will be responsible f</w:t>
            </w:r>
            <w:r w:rsidR="001A5642">
              <w:rPr>
                <w:rFonts w:ascii="Arial" w:hAnsi="Arial" w:cs="Arial"/>
                <w:sz w:val="20"/>
                <w:szCs w:val="20"/>
              </w:rPr>
              <w:t>or</w:t>
            </w:r>
            <w:r w:rsidR="00A0434C">
              <w:rPr>
                <w:rFonts w:ascii="Arial" w:hAnsi="Arial" w:cs="Arial"/>
                <w:sz w:val="20"/>
                <w:szCs w:val="20"/>
              </w:rPr>
              <w:t xml:space="preserve"> providing lea</w:t>
            </w:r>
            <w:r w:rsidR="00B23A73">
              <w:rPr>
                <w:rFonts w:ascii="Arial" w:hAnsi="Arial" w:cs="Arial"/>
                <w:sz w:val="20"/>
                <w:szCs w:val="20"/>
              </w:rPr>
              <w:t>d</w:t>
            </w:r>
            <w:r w:rsidR="00A0434C">
              <w:rPr>
                <w:rFonts w:ascii="Arial" w:hAnsi="Arial" w:cs="Arial"/>
                <w:sz w:val="20"/>
                <w:szCs w:val="20"/>
              </w:rPr>
              <w:t xml:space="preserve">ership </w:t>
            </w:r>
            <w:r w:rsidR="00B23A73">
              <w:rPr>
                <w:rFonts w:ascii="Arial" w:hAnsi="Arial" w:cs="Arial"/>
                <w:sz w:val="20"/>
                <w:szCs w:val="20"/>
              </w:rPr>
              <w:t xml:space="preserve">in </w:t>
            </w:r>
            <w:r w:rsidR="00A0434C" w:rsidRPr="00A0434C">
              <w:rPr>
                <w:rFonts w:ascii="Arial" w:hAnsi="Arial" w:cs="Arial"/>
                <w:sz w:val="20"/>
                <w:szCs w:val="20"/>
              </w:rPr>
              <w:t xml:space="preserve">program implementation, program monitoring, and evaluation in relation to gender and </w:t>
            </w:r>
            <w:r w:rsidR="00B23A73">
              <w:rPr>
                <w:rFonts w:ascii="Arial" w:hAnsi="Arial" w:cs="Arial"/>
                <w:sz w:val="20"/>
                <w:szCs w:val="20"/>
              </w:rPr>
              <w:t>social inclusion</w:t>
            </w:r>
            <w:r w:rsidR="00B13B6F">
              <w:rPr>
                <w:rFonts w:ascii="Arial" w:hAnsi="Arial" w:cs="Arial"/>
                <w:sz w:val="20"/>
                <w:szCs w:val="20"/>
              </w:rPr>
              <w:t xml:space="preserve">. The </w:t>
            </w:r>
            <w:r w:rsidR="00B14D61">
              <w:rPr>
                <w:rFonts w:ascii="Arial" w:hAnsi="Arial" w:cs="Arial"/>
                <w:sz w:val="20"/>
                <w:szCs w:val="20"/>
              </w:rPr>
              <w:t>G</w:t>
            </w:r>
            <w:r w:rsidR="00B13B6F">
              <w:rPr>
                <w:rFonts w:ascii="Arial" w:hAnsi="Arial" w:cs="Arial"/>
                <w:sz w:val="20"/>
                <w:szCs w:val="20"/>
              </w:rPr>
              <w:t>ender &amp;</w:t>
            </w:r>
            <w:r w:rsidR="00E6709F">
              <w:rPr>
                <w:rFonts w:ascii="Arial" w:hAnsi="Arial" w:cs="Arial"/>
                <w:sz w:val="20"/>
                <w:szCs w:val="20"/>
              </w:rPr>
              <w:t xml:space="preserve"> </w:t>
            </w:r>
            <w:r w:rsidR="00B13B6F">
              <w:rPr>
                <w:rFonts w:ascii="Arial" w:hAnsi="Arial" w:cs="Arial"/>
                <w:sz w:val="20"/>
                <w:szCs w:val="20"/>
              </w:rPr>
              <w:t xml:space="preserve">Social Inclusion officer will </w:t>
            </w:r>
            <w:r w:rsidR="001A5642">
              <w:rPr>
                <w:rFonts w:ascii="Arial" w:hAnsi="Arial" w:cs="Arial"/>
                <w:sz w:val="20"/>
                <w:szCs w:val="20"/>
              </w:rPr>
              <w:t>maximi</w:t>
            </w:r>
            <w:r w:rsidR="00B13B6F">
              <w:rPr>
                <w:rFonts w:ascii="Arial" w:hAnsi="Arial" w:cs="Arial"/>
                <w:sz w:val="20"/>
                <w:szCs w:val="20"/>
              </w:rPr>
              <w:t>ze</w:t>
            </w:r>
            <w:r w:rsidR="001A5642">
              <w:rPr>
                <w:rFonts w:ascii="Arial" w:hAnsi="Arial" w:cs="Arial"/>
                <w:sz w:val="20"/>
                <w:szCs w:val="20"/>
              </w:rPr>
              <w:t xml:space="preserve"> opportunities to engage social </w:t>
            </w:r>
            <w:r w:rsidR="009A7AF8">
              <w:rPr>
                <w:rFonts w:ascii="Arial" w:hAnsi="Arial" w:cs="Arial"/>
                <w:sz w:val="20"/>
                <w:szCs w:val="20"/>
              </w:rPr>
              <w:t xml:space="preserve">inclusion and gender equity through direct project activities. He/she will </w:t>
            </w:r>
            <w:r w:rsidR="003637CD" w:rsidRPr="00E6709F">
              <w:rPr>
                <w:rFonts w:ascii="Arial" w:hAnsi="Arial" w:cs="Arial"/>
                <w:sz w:val="20"/>
                <w:szCs w:val="20"/>
              </w:rPr>
              <w:t>manage and support delivery of gender technical aspects of the intervention at a project level</w:t>
            </w:r>
            <w:r w:rsidR="00397C11" w:rsidRPr="00E6709F">
              <w:rPr>
                <w:rFonts w:ascii="Arial" w:hAnsi="Arial" w:cs="Arial"/>
                <w:sz w:val="20"/>
                <w:szCs w:val="20"/>
              </w:rPr>
              <w:t xml:space="preserve">. </w:t>
            </w:r>
          </w:p>
          <w:p w14:paraId="2A3A8BC5" w14:textId="6D662863" w:rsidR="00CC3659" w:rsidRPr="00353AE0" w:rsidRDefault="00CC3659" w:rsidP="003637CD">
            <w:pPr>
              <w:rPr>
                <w:rFonts w:ascii="Arial" w:hAnsi="Arial" w:cs="Arial"/>
                <w:color w:val="333333"/>
                <w:sz w:val="20"/>
                <w:szCs w:val="20"/>
                <w:shd w:val="clear" w:color="auto" w:fill="FFFFFF"/>
              </w:rPr>
            </w:pPr>
          </w:p>
        </w:tc>
      </w:tr>
      <w:tr w:rsidR="001C090A" w:rsidRPr="00DF053E" w14:paraId="3B2B299C" w14:textId="77777777" w:rsidTr="008F3355">
        <w:tc>
          <w:tcPr>
            <w:tcW w:w="8290" w:type="dxa"/>
            <w:shd w:val="clear" w:color="auto" w:fill="D9D9D9" w:themeFill="background1" w:themeFillShade="D9"/>
          </w:tcPr>
          <w:p w14:paraId="63046889"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t>Duties and Responsibilities</w:t>
            </w:r>
          </w:p>
        </w:tc>
      </w:tr>
      <w:tr w:rsidR="001C090A" w:rsidRPr="00DF053E" w14:paraId="6C12B2C8" w14:textId="77777777" w:rsidTr="008F3355">
        <w:tc>
          <w:tcPr>
            <w:tcW w:w="8290" w:type="dxa"/>
            <w:tcBorders>
              <w:bottom w:val="single" w:sz="6" w:space="0" w:color="auto"/>
            </w:tcBorders>
            <w:shd w:val="clear" w:color="auto" w:fill="auto"/>
          </w:tcPr>
          <w:p w14:paraId="06E67575" w14:textId="293BCAFD" w:rsidR="006F4C67" w:rsidRDefault="006F4C67" w:rsidP="008F3355">
            <w:pPr>
              <w:autoSpaceDE w:val="0"/>
              <w:autoSpaceDN w:val="0"/>
              <w:adjustRightInd w:val="0"/>
              <w:rPr>
                <w:rFonts w:ascii="Arial" w:hAnsi="Arial" w:cs="Arial"/>
                <w:b/>
                <w:bCs/>
                <w:sz w:val="20"/>
                <w:szCs w:val="20"/>
              </w:rPr>
            </w:pPr>
          </w:p>
          <w:p w14:paraId="75E70BF9" w14:textId="33FB53BC" w:rsidR="001D72D5" w:rsidRPr="003067D8" w:rsidRDefault="001D72D5" w:rsidP="008F3355">
            <w:pPr>
              <w:autoSpaceDE w:val="0"/>
              <w:autoSpaceDN w:val="0"/>
              <w:adjustRightInd w:val="0"/>
              <w:rPr>
                <w:rFonts w:ascii="Arial" w:hAnsi="Arial" w:cs="Arial"/>
                <w:b/>
                <w:bCs/>
                <w:sz w:val="20"/>
                <w:szCs w:val="20"/>
              </w:rPr>
            </w:pPr>
            <w:r>
              <w:rPr>
                <w:rFonts w:ascii="Arial" w:hAnsi="Arial" w:cs="Arial"/>
                <w:b/>
                <w:bCs/>
                <w:sz w:val="20"/>
                <w:szCs w:val="20"/>
              </w:rPr>
              <w:t>Planning and Monitoring of Gender &amp; Social Inclusion Activities</w:t>
            </w:r>
          </w:p>
          <w:p w14:paraId="2F61CB7A" w14:textId="418015F8" w:rsidR="00864E33" w:rsidRDefault="000D5AFE" w:rsidP="00AF0FAA">
            <w:pPr>
              <w:numPr>
                <w:ilvl w:val="0"/>
                <w:numId w:val="23"/>
              </w:numPr>
              <w:jc w:val="both"/>
              <w:rPr>
                <w:rFonts w:ascii="Arial" w:hAnsi="Arial" w:cs="Arial"/>
                <w:sz w:val="20"/>
                <w:szCs w:val="20"/>
              </w:rPr>
            </w:pPr>
            <w:r>
              <w:rPr>
                <w:rFonts w:ascii="Arial" w:hAnsi="Arial" w:cs="Arial"/>
                <w:sz w:val="20"/>
                <w:szCs w:val="20"/>
              </w:rPr>
              <w:t xml:space="preserve">Act as the </w:t>
            </w:r>
            <w:r w:rsidR="006236F2">
              <w:rPr>
                <w:rFonts w:ascii="Arial" w:hAnsi="Arial" w:cs="Arial"/>
                <w:sz w:val="20"/>
                <w:szCs w:val="20"/>
              </w:rPr>
              <w:t>G</w:t>
            </w:r>
            <w:r>
              <w:rPr>
                <w:rFonts w:ascii="Arial" w:hAnsi="Arial" w:cs="Arial"/>
                <w:sz w:val="20"/>
                <w:szCs w:val="20"/>
              </w:rPr>
              <w:t>ender and social inclusion</w:t>
            </w:r>
            <w:r w:rsidR="006236F2">
              <w:rPr>
                <w:rFonts w:ascii="Arial" w:hAnsi="Arial" w:cs="Arial"/>
                <w:sz w:val="20"/>
                <w:szCs w:val="20"/>
              </w:rPr>
              <w:t xml:space="preserve"> (G</w:t>
            </w:r>
            <w:r w:rsidR="0045455C">
              <w:rPr>
                <w:rFonts w:ascii="Arial" w:hAnsi="Arial" w:cs="Arial"/>
                <w:sz w:val="20"/>
                <w:szCs w:val="20"/>
              </w:rPr>
              <w:t>E</w:t>
            </w:r>
            <w:r w:rsidR="006236F2">
              <w:rPr>
                <w:rFonts w:ascii="Arial" w:hAnsi="Arial" w:cs="Arial"/>
                <w:sz w:val="20"/>
                <w:szCs w:val="20"/>
              </w:rPr>
              <w:t>SI)</w:t>
            </w:r>
            <w:r w:rsidR="00864E33">
              <w:rPr>
                <w:rFonts w:ascii="Arial" w:hAnsi="Arial" w:cs="Arial"/>
                <w:sz w:val="20"/>
                <w:szCs w:val="20"/>
              </w:rPr>
              <w:t xml:space="preserve"> focal point for the project.</w:t>
            </w:r>
          </w:p>
          <w:p w14:paraId="644266D6" w14:textId="332862C4" w:rsid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Support in the development of action plan for gender and social inclusion and implementation plan for gender and inclusion development.</w:t>
            </w:r>
          </w:p>
          <w:p w14:paraId="692DC08E" w14:textId="2BEB1A52" w:rsidR="00094B4B" w:rsidRPr="00AF0FAA" w:rsidRDefault="00094B4B" w:rsidP="00AF0FAA">
            <w:pPr>
              <w:numPr>
                <w:ilvl w:val="0"/>
                <w:numId w:val="23"/>
              </w:numPr>
              <w:jc w:val="both"/>
              <w:rPr>
                <w:rFonts w:ascii="Arial" w:hAnsi="Arial" w:cs="Arial"/>
                <w:sz w:val="20"/>
                <w:szCs w:val="20"/>
              </w:rPr>
            </w:pPr>
            <w:r>
              <w:rPr>
                <w:rFonts w:ascii="Arial" w:hAnsi="Arial" w:cs="Arial"/>
                <w:sz w:val="20"/>
                <w:szCs w:val="20"/>
              </w:rPr>
              <w:t>Provide inputs to gender</w:t>
            </w:r>
            <w:r w:rsidR="00D3247B">
              <w:rPr>
                <w:rFonts w:ascii="Arial" w:hAnsi="Arial" w:cs="Arial"/>
                <w:sz w:val="20"/>
                <w:szCs w:val="20"/>
              </w:rPr>
              <w:t xml:space="preserve"> and inclusive workplan, monitor actions</w:t>
            </w:r>
            <w:r w:rsidR="00FA18A3">
              <w:rPr>
                <w:rFonts w:ascii="Arial" w:hAnsi="Arial" w:cs="Arial"/>
                <w:sz w:val="20"/>
                <w:szCs w:val="20"/>
              </w:rPr>
              <w:t xml:space="preserve"> and draft quarterly and annual reports on gender and</w:t>
            </w:r>
            <w:r w:rsidR="000D5AFE">
              <w:rPr>
                <w:rFonts w:ascii="Arial" w:hAnsi="Arial" w:cs="Arial"/>
                <w:sz w:val="20"/>
                <w:szCs w:val="20"/>
              </w:rPr>
              <w:t xml:space="preserve"> inclusion related </w:t>
            </w:r>
            <w:proofErr w:type="gramStart"/>
            <w:r w:rsidR="000D5AFE">
              <w:rPr>
                <w:rFonts w:ascii="Arial" w:hAnsi="Arial" w:cs="Arial"/>
                <w:sz w:val="20"/>
                <w:szCs w:val="20"/>
              </w:rPr>
              <w:t>activities</w:t>
            </w:r>
            <w:proofErr w:type="gramEnd"/>
          </w:p>
          <w:p w14:paraId="6270183A" w14:textId="77777777"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Conduct gender mapping, analysis in the value chain and support inclusion of marginalised categories in key participating positions.</w:t>
            </w:r>
          </w:p>
          <w:p w14:paraId="015E45E9" w14:textId="77777777"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lastRenderedPageBreak/>
              <w:t>The role in addition will ensure inclusion aspects for People with disability and other excluded groups in all project intervention areas.</w:t>
            </w:r>
          </w:p>
          <w:p w14:paraId="5FAF90D4" w14:textId="69D79785"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Work with senior project management to raise awareness and capacity of project staff on issues related to G</w:t>
            </w:r>
            <w:r w:rsidR="0045455C">
              <w:rPr>
                <w:rFonts w:ascii="Arial" w:hAnsi="Arial" w:cs="Arial"/>
                <w:sz w:val="20"/>
                <w:szCs w:val="20"/>
              </w:rPr>
              <w:t>E</w:t>
            </w:r>
            <w:r w:rsidRPr="00AF0FAA">
              <w:rPr>
                <w:rFonts w:ascii="Arial" w:hAnsi="Arial" w:cs="Arial"/>
                <w:sz w:val="20"/>
                <w:szCs w:val="20"/>
              </w:rPr>
              <w:t>SI, and to expand gender content of the project.</w:t>
            </w:r>
          </w:p>
          <w:p w14:paraId="6D53F52F" w14:textId="0EDCADA6"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Work closely with project staff to build their understanding of gender and youth issues. Facilitate G</w:t>
            </w:r>
            <w:r w:rsidR="0045455C">
              <w:rPr>
                <w:rFonts w:ascii="Arial" w:hAnsi="Arial" w:cs="Arial"/>
                <w:sz w:val="20"/>
                <w:szCs w:val="20"/>
              </w:rPr>
              <w:t>E</w:t>
            </w:r>
            <w:r w:rsidRPr="00AF0FAA">
              <w:rPr>
                <w:rFonts w:ascii="Arial" w:hAnsi="Arial" w:cs="Arial"/>
                <w:sz w:val="20"/>
                <w:szCs w:val="20"/>
              </w:rPr>
              <w:t>SI training and develop and/or adapt training content.</w:t>
            </w:r>
          </w:p>
          <w:p w14:paraId="48F1FE44" w14:textId="36DF17F9"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Support the integration of G</w:t>
            </w:r>
            <w:r w:rsidR="0045455C">
              <w:rPr>
                <w:rFonts w:ascii="Arial" w:hAnsi="Arial" w:cs="Arial"/>
                <w:sz w:val="20"/>
                <w:szCs w:val="20"/>
              </w:rPr>
              <w:t>E</w:t>
            </w:r>
            <w:r w:rsidRPr="00AF0FAA">
              <w:rPr>
                <w:rFonts w:ascii="Arial" w:hAnsi="Arial" w:cs="Arial"/>
                <w:sz w:val="20"/>
                <w:szCs w:val="20"/>
              </w:rPr>
              <w:t>SI activities within the work plan; G</w:t>
            </w:r>
            <w:r w:rsidR="0045455C">
              <w:rPr>
                <w:rFonts w:ascii="Arial" w:hAnsi="Arial" w:cs="Arial"/>
                <w:sz w:val="20"/>
                <w:szCs w:val="20"/>
              </w:rPr>
              <w:t>E</w:t>
            </w:r>
            <w:r w:rsidRPr="00AF0FAA">
              <w:rPr>
                <w:rFonts w:ascii="Arial" w:hAnsi="Arial" w:cs="Arial"/>
                <w:sz w:val="20"/>
                <w:szCs w:val="20"/>
              </w:rPr>
              <w:t>SI specific tools in work planning to promote gender balance in the project implementation.</w:t>
            </w:r>
          </w:p>
          <w:p w14:paraId="06B449A7" w14:textId="61106203"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Support development of G</w:t>
            </w:r>
            <w:r w:rsidR="0045455C">
              <w:rPr>
                <w:rFonts w:ascii="Arial" w:hAnsi="Arial" w:cs="Arial"/>
                <w:sz w:val="20"/>
                <w:szCs w:val="20"/>
              </w:rPr>
              <w:t>E</w:t>
            </w:r>
            <w:r w:rsidRPr="00AF0FAA">
              <w:rPr>
                <w:rFonts w:ascii="Arial" w:hAnsi="Arial" w:cs="Arial"/>
                <w:sz w:val="20"/>
                <w:szCs w:val="20"/>
              </w:rPr>
              <w:t xml:space="preserve">SI sensitive </w:t>
            </w:r>
            <w:proofErr w:type="spellStart"/>
            <w:r w:rsidRPr="00AF0FAA">
              <w:rPr>
                <w:rFonts w:ascii="Arial" w:hAnsi="Arial" w:cs="Arial"/>
                <w:sz w:val="20"/>
                <w:szCs w:val="20"/>
              </w:rPr>
              <w:t>behavior</w:t>
            </w:r>
            <w:proofErr w:type="spellEnd"/>
            <w:r w:rsidRPr="00AF0FAA">
              <w:rPr>
                <w:rFonts w:ascii="Arial" w:hAnsi="Arial" w:cs="Arial"/>
                <w:sz w:val="20"/>
                <w:szCs w:val="20"/>
              </w:rPr>
              <w:t xml:space="preserve"> change communication activities and messages. Write success stories related to the G</w:t>
            </w:r>
            <w:r w:rsidR="0045455C">
              <w:rPr>
                <w:rFonts w:ascii="Arial" w:hAnsi="Arial" w:cs="Arial"/>
                <w:sz w:val="20"/>
                <w:szCs w:val="20"/>
              </w:rPr>
              <w:t>E</w:t>
            </w:r>
            <w:r w:rsidRPr="00AF0FAA">
              <w:rPr>
                <w:rFonts w:ascii="Arial" w:hAnsi="Arial" w:cs="Arial"/>
                <w:sz w:val="20"/>
                <w:szCs w:val="20"/>
              </w:rPr>
              <w:t>SI work being done.</w:t>
            </w:r>
          </w:p>
          <w:p w14:paraId="4D7A4211" w14:textId="57108CC6" w:rsidR="00AF0FAA" w:rsidRPr="00AF0FAA" w:rsidRDefault="00AF0FAA" w:rsidP="00AF0FAA">
            <w:pPr>
              <w:numPr>
                <w:ilvl w:val="0"/>
                <w:numId w:val="23"/>
              </w:numPr>
              <w:jc w:val="both"/>
              <w:rPr>
                <w:rFonts w:ascii="Arial" w:hAnsi="Arial" w:cs="Arial"/>
                <w:sz w:val="20"/>
                <w:szCs w:val="20"/>
              </w:rPr>
            </w:pPr>
            <w:r w:rsidRPr="00AF0FAA">
              <w:rPr>
                <w:rFonts w:ascii="Arial" w:hAnsi="Arial" w:cs="Arial"/>
                <w:sz w:val="20"/>
                <w:szCs w:val="20"/>
              </w:rPr>
              <w:t>Work closely with M&amp;E team to ensure that G</w:t>
            </w:r>
            <w:r w:rsidR="0045455C">
              <w:rPr>
                <w:rFonts w:ascii="Arial" w:hAnsi="Arial" w:cs="Arial"/>
                <w:sz w:val="20"/>
                <w:szCs w:val="20"/>
              </w:rPr>
              <w:t>E</w:t>
            </w:r>
            <w:r w:rsidRPr="00AF0FAA">
              <w:rPr>
                <w:rFonts w:ascii="Arial" w:hAnsi="Arial" w:cs="Arial"/>
                <w:sz w:val="20"/>
                <w:szCs w:val="20"/>
              </w:rPr>
              <w:t>SI considerations are reflected in M&amp;E plan, frameworks, and reports to assess whether the G</w:t>
            </w:r>
            <w:r w:rsidR="0045455C">
              <w:rPr>
                <w:rFonts w:ascii="Arial" w:hAnsi="Arial" w:cs="Arial"/>
                <w:sz w:val="20"/>
                <w:szCs w:val="20"/>
              </w:rPr>
              <w:t>E</w:t>
            </w:r>
            <w:r w:rsidRPr="00AF0FAA">
              <w:rPr>
                <w:rFonts w:ascii="Arial" w:hAnsi="Arial" w:cs="Arial"/>
                <w:sz w:val="20"/>
                <w:szCs w:val="20"/>
              </w:rPr>
              <w:t xml:space="preserve">SI objectives are being met. </w:t>
            </w:r>
          </w:p>
          <w:p w14:paraId="755C0017" w14:textId="77777777" w:rsidR="0002784A" w:rsidRPr="0002784A" w:rsidRDefault="0002784A" w:rsidP="000847F3">
            <w:pPr>
              <w:jc w:val="both"/>
              <w:rPr>
                <w:rFonts w:ascii="Arial" w:hAnsi="Arial" w:cs="Arial"/>
                <w:sz w:val="20"/>
                <w:szCs w:val="20"/>
              </w:rPr>
            </w:pPr>
          </w:p>
          <w:p w14:paraId="372EC186" w14:textId="77777777" w:rsidR="0002784A" w:rsidRDefault="0002784A" w:rsidP="0002784A">
            <w:pPr>
              <w:jc w:val="both"/>
              <w:rPr>
                <w:rFonts w:ascii="Arial" w:hAnsi="Arial" w:cs="Arial"/>
                <w:b/>
                <w:sz w:val="20"/>
                <w:szCs w:val="20"/>
              </w:rPr>
            </w:pPr>
          </w:p>
          <w:p w14:paraId="18AC7FE6" w14:textId="7481EB5A" w:rsidR="0002784A" w:rsidRPr="0002784A" w:rsidRDefault="0002784A" w:rsidP="0002784A">
            <w:pPr>
              <w:jc w:val="both"/>
              <w:rPr>
                <w:rFonts w:ascii="Arial" w:hAnsi="Arial" w:cs="Arial"/>
                <w:sz w:val="20"/>
                <w:szCs w:val="20"/>
              </w:rPr>
            </w:pPr>
            <w:r w:rsidRPr="0002784A">
              <w:rPr>
                <w:rFonts w:ascii="Arial" w:hAnsi="Arial" w:cs="Arial"/>
                <w:b/>
                <w:sz w:val="20"/>
                <w:szCs w:val="20"/>
              </w:rPr>
              <w:t xml:space="preserve">Contribute to developing new strategies, approaches and projects in line with Alert’s gender </w:t>
            </w:r>
            <w:proofErr w:type="gramStart"/>
            <w:r w:rsidRPr="0002784A">
              <w:rPr>
                <w:rFonts w:ascii="Arial" w:hAnsi="Arial" w:cs="Arial"/>
                <w:b/>
                <w:sz w:val="20"/>
                <w:szCs w:val="20"/>
              </w:rPr>
              <w:t>portfolio</w:t>
            </w:r>
            <w:proofErr w:type="gramEnd"/>
            <w:r w:rsidRPr="0002784A">
              <w:rPr>
                <w:rFonts w:ascii="Arial" w:hAnsi="Arial" w:cs="Arial"/>
                <w:b/>
                <w:sz w:val="20"/>
                <w:szCs w:val="20"/>
              </w:rPr>
              <w:t xml:space="preserve"> </w:t>
            </w:r>
          </w:p>
          <w:p w14:paraId="75AA2D1A" w14:textId="77777777" w:rsidR="00AF0FAA" w:rsidRDefault="00AF0FAA" w:rsidP="0002784A">
            <w:pPr>
              <w:jc w:val="both"/>
              <w:rPr>
                <w:rFonts w:ascii="Arial" w:hAnsi="Arial" w:cs="Arial"/>
                <w:sz w:val="20"/>
                <w:szCs w:val="20"/>
              </w:rPr>
            </w:pPr>
          </w:p>
          <w:p w14:paraId="2C3637E7" w14:textId="153C502B" w:rsidR="004C1E14" w:rsidRDefault="00E74EBD" w:rsidP="00E74EBD">
            <w:pPr>
              <w:pStyle w:val="ListParagraph"/>
              <w:numPr>
                <w:ilvl w:val="0"/>
                <w:numId w:val="36"/>
              </w:numPr>
              <w:autoSpaceDE w:val="0"/>
              <w:autoSpaceDN w:val="0"/>
              <w:adjustRightInd w:val="0"/>
              <w:rPr>
                <w:rFonts w:ascii="Arial" w:hAnsi="Arial" w:cs="Arial"/>
                <w:sz w:val="20"/>
                <w:szCs w:val="20"/>
              </w:rPr>
            </w:pPr>
            <w:r>
              <w:rPr>
                <w:rFonts w:ascii="Arial" w:hAnsi="Arial" w:cs="Arial"/>
                <w:sz w:val="20"/>
                <w:szCs w:val="20"/>
              </w:rPr>
              <w:t>C</w:t>
            </w:r>
            <w:r w:rsidR="004C1E14" w:rsidRPr="00E74EBD">
              <w:rPr>
                <w:rFonts w:ascii="Arial" w:hAnsi="Arial" w:cs="Arial"/>
                <w:sz w:val="20"/>
                <w:szCs w:val="20"/>
              </w:rPr>
              <w:t xml:space="preserve">ontribute to the development of project proposals, including conceptualisation of new ideas which result in new funding, developing associated budgets for proposals and management of project budgets. </w:t>
            </w:r>
          </w:p>
          <w:p w14:paraId="4D1BCFB3" w14:textId="16BF0467" w:rsidR="004C1E14" w:rsidRDefault="004C1E14" w:rsidP="00E74EBD">
            <w:pPr>
              <w:pStyle w:val="ListParagraph"/>
              <w:numPr>
                <w:ilvl w:val="0"/>
                <w:numId w:val="36"/>
              </w:numPr>
              <w:autoSpaceDE w:val="0"/>
              <w:autoSpaceDN w:val="0"/>
              <w:adjustRightInd w:val="0"/>
              <w:rPr>
                <w:rFonts w:ascii="Arial" w:hAnsi="Arial" w:cs="Arial"/>
                <w:sz w:val="20"/>
                <w:szCs w:val="20"/>
              </w:rPr>
            </w:pPr>
            <w:r w:rsidRPr="00950010">
              <w:rPr>
                <w:rFonts w:ascii="Arial" w:hAnsi="Arial" w:cs="Arial"/>
                <w:sz w:val="20"/>
                <w:szCs w:val="20"/>
              </w:rPr>
              <w:t>Stay current on the discourse on and state of play regarding gender and peacebuilding and link discussions to Alert’s organisational strategy and priorities.</w:t>
            </w:r>
          </w:p>
          <w:p w14:paraId="616046F4" w14:textId="4C17DCFC" w:rsidR="004C1E14" w:rsidRPr="00950010" w:rsidRDefault="004C1E14" w:rsidP="00E74EBD">
            <w:pPr>
              <w:pStyle w:val="ListParagraph"/>
              <w:numPr>
                <w:ilvl w:val="0"/>
                <w:numId w:val="36"/>
              </w:numPr>
              <w:autoSpaceDE w:val="0"/>
              <w:autoSpaceDN w:val="0"/>
              <w:adjustRightInd w:val="0"/>
              <w:rPr>
                <w:rFonts w:ascii="Arial" w:hAnsi="Arial" w:cs="Arial"/>
                <w:sz w:val="20"/>
                <w:szCs w:val="20"/>
              </w:rPr>
            </w:pPr>
            <w:r w:rsidRPr="00950010">
              <w:rPr>
                <w:rFonts w:ascii="Arial" w:hAnsi="Arial" w:cs="Arial"/>
                <w:sz w:val="20"/>
                <w:szCs w:val="20"/>
              </w:rPr>
              <w:t>Ensure gender sensitivity, gender equality is appropriately reflected in policy advocacy and programming across the organisation, providing support as appropriate and feasible.</w:t>
            </w:r>
          </w:p>
          <w:p w14:paraId="76FF9D15" w14:textId="77777777" w:rsidR="001C090A" w:rsidRPr="003067D8" w:rsidRDefault="001C090A" w:rsidP="008F3355">
            <w:pPr>
              <w:autoSpaceDE w:val="0"/>
              <w:autoSpaceDN w:val="0"/>
              <w:adjustRightInd w:val="0"/>
              <w:rPr>
                <w:rFonts w:ascii="Arial" w:hAnsi="Arial" w:cs="Arial"/>
                <w:b/>
                <w:bCs/>
                <w:sz w:val="20"/>
                <w:szCs w:val="20"/>
              </w:rPr>
            </w:pPr>
          </w:p>
          <w:p w14:paraId="40191A33" w14:textId="77777777" w:rsidR="005850C1" w:rsidRPr="005850C1" w:rsidRDefault="005850C1" w:rsidP="006A4DE9">
            <w:pPr>
              <w:widowControl w:val="0"/>
              <w:tabs>
                <w:tab w:val="left" w:pos="360"/>
              </w:tabs>
              <w:autoSpaceDE w:val="0"/>
              <w:autoSpaceDN w:val="0"/>
              <w:adjustRightInd w:val="0"/>
              <w:ind w:right="-6"/>
              <w:jc w:val="both"/>
              <w:rPr>
                <w:rFonts w:ascii="Arial" w:hAnsi="Arial" w:cs="Arial"/>
                <w:b/>
                <w:sz w:val="20"/>
                <w:szCs w:val="20"/>
              </w:rPr>
            </w:pPr>
            <w:r w:rsidRPr="005850C1">
              <w:rPr>
                <w:rFonts w:ascii="Arial" w:hAnsi="Arial" w:cs="Arial"/>
                <w:b/>
                <w:sz w:val="20"/>
                <w:szCs w:val="20"/>
              </w:rPr>
              <w:t xml:space="preserve">Organizational inputs </w:t>
            </w:r>
          </w:p>
          <w:p w14:paraId="1E0EE3A2" w14:textId="77777777" w:rsidR="005850C1" w:rsidRPr="005850C1" w:rsidRDefault="005850C1" w:rsidP="005850C1">
            <w:pPr>
              <w:widowControl w:val="0"/>
              <w:tabs>
                <w:tab w:val="left" w:pos="360"/>
              </w:tabs>
              <w:autoSpaceDE w:val="0"/>
              <w:autoSpaceDN w:val="0"/>
              <w:adjustRightInd w:val="0"/>
              <w:ind w:right="-6"/>
              <w:jc w:val="both"/>
              <w:rPr>
                <w:rFonts w:ascii="Arial" w:hAnsi="Arial" w:cs="Arial"/>
                <w:b/>
                <w:sz w:val="20"/>
                <w:szCs w:val="20"/>
              </w:rPr>
            </w:pPr>
          </w:p>
          <w:p w14:paraId="6D0E1AF7" w14:textId="77777777" w:rsidR="005850C1" w:rsidRPr="006A4DE9" w:rsidRDefault="005850C1" w:rsidP="006A4DE9">
            <w:pPr>
              <w:pStyle w:val="ListParagraph"/>
              <w:widowControl w:val="0"/>
              <w:numPr>
                <w:ilvl w:val="0"/>
                <w:numId w:val="37"/>
              </w:numPr>
              <w:tabs>
                <w:tab w:val="left" w:pos="360"/>
              </w:tabs>
              <w:autoSpaceDE w:val="0"/>
              <w:autoSpaceDN w:val="0"/>
              <w:adjustRightInd w:val="0"/>
              <w:ind w:right="-6"/>
              <w:jc w:val="both"/>
              <w:rPr>
                <w:rFonts w:ascii="Arial" w:hAnsi="Arial" w:cs="Arial"/>
                <w:sz w:val="20"/>
                <w:szCs w:val="20"/>
              </w:rPr>
            </w:pPr>
            <w:r w:rsidRPr="006A4DE9">
              <w:rPr>
                <w:rFonts w:ascii="Arial" w:hAnsi="Arial" w:cs="Arial"/>
                <w:sz w:val="20"/>
                <w:szCs w:val="20"/>
              </w:rPr>
              <w:t xml:space="preserve">Contribute to the development of Alert’s knowledge on gender, peace and security as related to the strategic priorities through engaging with internal and external stakeholders. </w:t>
            </w:r>
          </w:p>
          <w:p w14:paraId="512D58B6" w14:textId="77777777" w:rsidR="005850C1" w:rsidRPr="006A4DE9" w:rsidRDefault="005850C1" w:rsidP="006A4DE9">
            <w:pPr>
              <w:pStyle w:val="ListParagraph"/>
              <w:widowControl w:val="0"/>
              <w:numPr>
                <w:ilvl w:val="0"/>
                <w:numId w:val="37"/>
              </w:numPr>
              <w:tabs>
                <w:tab w:val="left" w:pos="360"/>
              </w:tabs>
              <w:autoSpaceDE w:val="0"/>
              <w:autoSpaceDN w:val="0"/>
              <w:adjustRightInd w:val="0"/>
              <w:ind w:right="-6"/>
              <w:jc w:val="both"/>
              <w:rPr>
                <w:rFonts w:ascii="Arial" w:hAnsi="Arial" w:cs="Arial"/>
                <w:sz w:val="20"/>
                <w:szCs w:val="20"/>
              </w:rPr>
            </w:pPr>
            <w:r w:rsidRPr="006A4DE9">
              <w:rPr>
                <w:rFonts w:ascii="Arial" w:hAnsi="Arial" w:cs="Arial"/>
                <w:sz w:val="20"/>
                <w:szCs w:val="20"/>
              </w:rPr>
              <w:t>Participate in organisation-wide events and discussions on related topics/</w:t>
            </w:r>
            <w:proofErr w:type="gramStart"/>
            <w:r w:rsidRPr="006A4DE9">
              <w:rPr>
                <w:rFonts w:ascii="Arial" w:hAnsi="Arial" w:cs="Arial"/>
                <w:sz w:val="20"/>
                <w:szCs w:val="20"/>
              </w:rPr>
              <w:t>projects</w:t>
            </w:r>
            <w:proofErr w:type="gramEnd"/>
          </w:p>
          <w:p w14:paraId="53B11602" w14:textId="77777777" w:rsidR="005850C1" w:rsidRPr="006A4DE9" w:rsidRDefault="005850C1" w:rsidP="006A4DE9">
            <w:pPr>
              <w:pStyle w:val="ListParagraph"/>
              <w:widowControl w:val="0"/>
              <w:numPr>
                <w:ilvl w:val="0"/>
                <w:numId w:val="37"/>
              </w:numPr>
              <w:tabs>
                <w:tab w:val="left" w:pos="360"/>
              </w:tabs>
              <w:autoSpaceDE w:val="0"/>
              <w:autoSpaceDN w:val="0"/>
              <w:adjustRightInd w:val="0"/>
              <w:ind w:right="-6"/>
              <w:jc w:val="both"/>
              <w:rPr>
                <w:rFonts w:ascii="Arial" w:hAnsi="Arial" w:cs="Arial"/>
                <w:sz w:val="20"/>
                <w:szCs w:val="20"/>
              </w:rPr>
            </w:pPr>
            <w:r w:rsidRPr="006A4DE9">
              <w:rPr>
                <w:rFonts w:ascii="Arial" w:hAnsi="Arial" w:cs="Arial"/>
                <w:sz w:val="20"/>
                <w:szCs w:val="20"/>
              </w:rPr>
              <w:t xml:space="preserve">Collaborate and support other thematic areas as and when needed. </w:t>
            </w:r>
          </w:p>
          <w:p w14:paraId="4BA6270A" w14:textId="77777777" w:rsidR="005850C1" w:rsidRPr="006A4DE9" w:rsidRDefault="005850C1" w:rsidP="006A4DE9">
            <w:pPr>
              <w:pStyle w:val="ListParagraph"/>
              <w:widowControl w:val="0"/>
              <w:numPr>
                <w:ilvl w:val="0"/>
                <w:numId w:val="37"/>
              </w:numPr>
              <w:tabs>
                <w:tab w:val="left" w:pos="360"/>
              </w:tabs>
              <w:autoSpaceDE w:val="0"/>
              <w:autoSpaceDN w:val="0"/>
              <w:adjustRightInd w:val="0"/>
              <w:ind w:right="-6"/>
              <w:jc w:val="both"/>
              <w:rPr>
                <w:rFonts w:ascii="Arial" w:hAnsi="Arial" w:cs="Arial"/>
                <w:sz w:val="20"/>
                <w:szCs w:val="20"/>
              </w:rPr>
            </w:pPr>
            <w:r w:rsidRPr="006A4DE9">
              <w:rPr>
                <w:rFonts w:ascii="Arial" w:hAnsi="Arial" w:cs="Arial"/>
                <w:sz w:val="20"/>
                <w:szCs w:val="20"/>
              </w:rPr>
              <w:t xml:space="preserve">Work with other members of the Peacebuilding Advisory Unit and regional advisers to establish and enhance processes to improve the sharing of experience and cross-organisational learning on gender, peace and security and other themes as appropriate. </w:t>
            </w:r>
          </w:p>
          <w:p w14:paraId="40347C15" w14:textId="77777777" w:rsidR="005850C1" w:rsidRPr="006A4DE9" w:rsidRDefault="005850C1" w:rsidP="006A4DE9">
            <w:pPr>
              <w:pStyle w:val="ListParagraph"/>
              <w:widowControl w:val="0"/>
              <w:numPr>
                <w:ilvl w:val="0"/>
                <w:numId w:val="37"/>
              </w:numPr>
              <w:tabs>
                <w:tab w:val="left" w:pos="360"/>
              </w:tabs>
              <w:autoSpaceDE w:val="0"/>
              <w:autoSpaceDN w:val="0"/>
              <w:adjustRightInd w:val="0"/>
              <w:ind w:right="-6"/>
              <w:jc w:val="both"/>
              <w:rPr>
                <w:rFonts w:ascii="Arial" w:hAnsi="Arial" w:cs="Arial"/>
                <w:sz w:val="20"/>
                <w:szCs w:val="20"/>
              </w:rPr>
            </w:pPr>
            <w:r w:rsidRPr="006A4DE9">
              <w:rPr>
                <w:rFonts w:ascii="Arial" w:hAnsi="Arial" w:cs="Arial"/>
                <w:sz w:val="20"/>
                <w:szCs w:val="20"/>
              </w:rPr>
              <w:t xml:space="preserve">Lead and participate in specific learning exercises on </w:t>
            </w:r>
            <w:proofErr w:type="gramStart"/>
            <w:r w:rsidRPr="006A4DE9">
              <w:rPr>
                <w:rFonts w:ascii="Arial" w:hAnsi="Arial" w:cs="Arial"/>
                <w:sz w:val="20"/>
                <w:szCs w:val="20"/>
              </w:rPr>
              <w:t>particular issues</w:t>
            </w:r>
            <w:proofErr w:type="gramEnd"/>
            <w:r w:rsidRPr="006A4DE9">
              <w:rPr>
                <w:rFonts w:ascii="Arial" w:hAnsi="Arial" w:cs="Arial"/>
                <w:sz w:val="20"/>
                <w:szCs w:val="20"/>
              </w:rPr>
              <w:t xml:space="preserve"> relating to gender, peace and security.</w:t>
            </w:r>
          </w:p>
          <w:p w14:paraId="6009640F" w14:textId="77777777" w:rsidR="001C090A" w:rsidRPr="00802948" w:rsidRDefault="001C090A" w:rsidP="006F4C67">
            <w:pPr>
              <w:widowControl w:val="0"/>
              <w:tabs>
                <w:tab w:val="left" w:pos="360"/>
              </w:tabs>
              <w:autoSpaceDE w:val="0"/>
              <w:autoSpaceDN w:val="0"/>
              <w:adjustRightInd w:val="0"/>
              <w:ind w:right="-6"/>
              <w:jc w:val="both"/>
              <w:rPr>
                <w:rFonts w:ascii="Arial" w:hAnsi="Arial" w:cs="Arial"/>
                <w:sz w:val="20"/>
                <w:szCs w:val="20"/>
              </w:rPr>
            </w:pPr>
          </w:p>
          <w:p w14:paraId="501E49A8" w14:textId="77777777" w:rsidR="001C090A" w:rsidRDefault="001C090A" w:rsidP="008F3355">
            <w:pPr>
              <w:autoSpaceDE w:val="0"/>
              <w:autoSpaceDN w:val="0"/>
              <w:adjustRightInd w:val="0"/>
              <w:rPr>
                <w:rFonts w:ascii="Arial" w:hAnsi="Arial" w:cs="Arial"/>
                <w:b/>
                <w:sz w:val="20"/>
                <w:szCs w:val="20"/>
              </w:rPr>
            </w:pPr>
          </w:p>
          <w:p w14:paraId="34FC9BC2" w14:textId="77777777" w:rsidR="001C090A" w:rsidRPr="003067D8" w:rsidRDefault="001C090A" w:rsidP="008F3355">
            <w:pPr>
              <w:autoSpaceDE w:val="0"/>
              <w:autoSpaceDN w:val="0"/>
              <w:adjustRightInd w:val="0"/>
              <w:rPr>
                <w:rFonts w:ascii="Arial" w:hAnsi="Arial" w:cs="Arial"/>
                <w:b/>
                <w:sz w:val="20"/>
                <w:szCs w:val="20"/>
              </w:rPr>
            </w:pPr>
            <w:r w:rsidRPr="003067D8">
              <w:rPr>
                <w:rFonts w:ascii="Arial" w:hAnsi="Arial" w:cs="Arial"/>
                <w:b/>
                <w:sz w:val="20"/>
                <w:szCs w:val="20"/>
              </w:rPr>
              <w:t xml:space="preserve">Other relevant tasks as required by the line </w:t>
            </w:r>
            <w:proofErr w:type="gramStart"/>
            <w:r w:rsidRPr="003067D8">
              <w:rPr>
                <w:rFonts w:ascii="Arial" w:hAnsi="Arial" w:cs="Arial"/>
                <w:b/>
                <w:sz w:val="20"/>
                <w:szCs w:val="20"/>
              </w:rPr>
              <w:t>manager</w:t>
            </w:r>
            <w:proofErr w:type="gramEnd"/>
          </w:p>
          <w:p w14:paraId="59F02044" w14:textId="77777777" w:rsidR="001C090A" w:rsidRPr="00DF053E" w:rsidRDefault="001C090A" w:rsidP="008F3355">
            <w:pPr>
              <w:widowControl w:val="0"/>
              <w:autoSpaceDE w:val="0"/>
              <w:autoSpaceDN w:val="0"/>
              <w:adjustRightInd w:val="0"/>
              <w:ind w:left="360"/>
              <w:jc w:val="both"/>
              <w:rPr>
                <w:rFonts w:ascii="Arial" w:hAnsi="Arial" w:cs="Arial"/>
                <w:sz w:val="20"/>
                <w:szCs w:val="20"/>
              </w:rPr>
            </w:pPr>
          </w:p>
        </w:tc>
      </w:tr>
      <w:tr w:rsidR="001C090A" w:rsidRPr="00DF053E" w14:paraId="4F5B92FC" w14:textId="77777777" w:rsidTr="008F3355">
        <w:tc>
          <w:tcPr>
            <w:tcW w:w="8290" w:type="dxa"/>
            <w:shd w:val="clear" w:color="auto" w:fill="D9D9D9" w:themeFill="background1" w:themeFillShade="D9"/>
          </w:tcPr>
          <w:p w14:paraId="246199F2"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lastRenderedPageBreak/>
              <w:t>Travel requirements</w:t>
            </w:r>
          </w:p>
        </w:tc>
      </w:tr>
      <w:tr w:rsidR="001C090A" w:rsidRPr="00DF053E" w14:paraId="562C01C4" w14:textId="77777777" w:rsidTr="008F3355">
        <w:tc>
          <w:tcPr>
            <w:tcW w:w="8290" w:type="dxa"/>
            <w:shd w:val="clear" w:color="auto" w:fill="auto"/>
          </w:tcPr>
          <w:p w14:paraId="07229EA0" w14:textId="0E6CBB1F" w:rsidR="001C090A" w:rsidRPr="00DF053E" w:rsidRDefault="001C090A" w:rsidP="008F3355">
            <w:pPr>
              <w:jc w:val="both"/>
              <w:rPr>
                <w:rFonts w:ascii="Arial" w:hAnsi="Arial" w:cs="Arial"/>
                <w:sz w:val="20"/>
                <w:szCs w:val="20"/>
              </w:rPr>
            </w:pPr>
            <w:r w:rsidRPr="00DF053E">
              <w:rPr>
                <w:rFonts w:ascii="Arial" w:hAnsi="Arial" w:cs="Arial"/>
                <w:sz w:val="20"/>
                <w:szCs w:val="20"/>
              </w:rPr>
              <w:t>Th</w:t>
            </w:r>
            <w:r w:rsidR="00DC5DEF">
              <w:rPr>
                <w:rFonts w:ascii="Arial" w:hAnsi="Arial" w:cs="Arial"/>
                <w:sz w:val="20"/>
                <w:szCs w:val="20"/>
              </w:rPr>
              <w:t xml:space="preserve">e </w:t>
            </w:r>
            <w:r w:rsidR="00331415">
              <w:rPr>
                <w:rFonts w:ascii="Arial" w:hAnsi="Arial" w:cs="Arial"/>
                <w:sz w:val="20"/>
                <w:szCs w:val="20"/>
              </w:rPr>
              <w:t>position is based in Kaduna with regular travel to field locations</w:t>
            </w:r>
          </w:p>
        </w:tc>
      </w:tr>
    </w:tbl>
    <w:p w14:paraId="70D1E6F9" w14:textId="77777777" w:rsidR="000429C9" w:rsidRDefault="000429C9" w:rsidP="005757B6">
      <w:pPr>
        <w:numPr>
          <w:ilvl w:val="12"/>
          <w:numId w:val="0"/>
        </w:numPr>
        <w:rPr>
          <w:rFonts w:ascii="Arial" w:hAnsi="Arial" w:cs="Arial"/>
          <w:b/>
          <w:sz w:val="28"/>
          <w:szCs w:val="28"/>
        </w:rPr>
      </w:pPr>
    </w:p>
    <w:p w14:paraId="15EC58FB" w14:textId="77777777" w:rsidR="000429C9" w:rsidRDefault="000429C9" w:rsidP="001C090A">
      <w:pPr>
        <w:numPr>
          <w:ilvl w:val="12"/>
          <w:numId w:val="0"/>
        </w:numPr>
        <w:jc w:val="center"/>
        <w:rPr>
          <w:rFonts w:ascii="Arial" w:hAnsi="Arial" w:cs="Arial"/>
          <w:b/>
          <w:sz w:val="28"/>
          <w:szCs w:val="28"/>
        </w:rPr>
      </w:pPr>
    </w:p>
    <w:p w14:paraId="43555D6D" w14:textId="3F96C40F" w:rsidR="001C090A" w:rsidRPr="003A5A11" w:rsidRDefault="001C090A" w:rsidP="001C090A">
      <w:pPr>
        <w:numPr>
          <w:ilvl w:val="12"/>
          <w:numId w:val="0"/>
        </w:numPr>
        <w:jc w:val="center"/>
        <w:rPr>
          <w:rFonts w:ascii="Arial" w:hAnsi="Arial" w:cs="Arial"/>
          <w:b/>
          <w:sz w:val="28"/>
          <w:szCs w:val="28"/>
        </w:rPr>
      </w:pPr>
      <w:r w:rsidRPr="003A5A11">
        <w:rPr>
          <w:rFonts w:ascii="Arial" w:hAnsi="Arial" w:cs="Arial"/>
          <w:b/>
          <w:sz w:val="28"/>
          <w:szCs w:val="28"/>
        </w:rPr>
        <w:t>PERSON SPECIFICATION</w:t>
      </w:r>
    </w:p>
    <w:p w14:paraId="3CEDEB79" w14:textId="77777777" w:rsidR="001C090A" w:rsidRDefault="001C090A" w:rsidP="001C090A">
      <w:pPr>
        <w:numPr>
          <w:ilvl w:val="12"/>
          <w:numId w:val="0"/>
        </w:numPr>
        <w:jc w:val="both"/>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1C090A" w:rsidRPr="0087383D" w14:paraId="6311BDBA"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0E6F68BC" w14:textId="77777777" w:rsidR="001C090A" w:rsidRPr="0087383D" w:rsidRDefault="001C090A" w:rsidP="008F3355">
            <w:pPr>
              <w:numPr>
                <w:ilvl w:val="12"/>
                <w:numId w:val="0"/>
              </w:numPr>
              <w:rPr>
                <w:rFonts w:ascii="Arial" w:hAnsi="Arial" w:cs="Arial"/>
                <w:b/>
                <w:sz w:val="20"/>
                <w:szCs w:val="20"/>
              </w:rPr>
            </w:pPr>
            <w:r>
              <w:rPr>
                <w:rFonts w:ascii="Arial" w:hAnsi="Arial" w:cs="Arial"/>
                <w:b/>
                <w:sz w:val="20"/>
                <w:szCs w:val="20"/>
              </w:rPr>
              <w:t xml:space="preserve">Talents </w:t>
            </w:r>
          </w:p>
        </w:tc>
      </w:tr>
      <w:tr w:rsidR="001C090A" w:rsidRPr="0087383D" w14:paraId="017B37D7"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tcPr>
          <w:p w14:paraId="3AA862B6" w14:textId="77777777" w:rsidR="001C090A" w:rsidRPr="005E1E46" w:rsidRDefault="001C090A" w:rsidP="008F3355">
            <w:pPr>
              <w:rPr>
                <w:rFonts w:ascii="Arial" w:hAnsi="Arial" w:cs="Arial"/>
                <w:bCs/>
                <w:i/>
                <w:sz w:val="20"/>
                <w:szCs w:val="20"/>
              </w:rPr>
            </w:pPr>
          </w:p>
          <w:p w14:paraId="378842E6" w14:textId="10CAC7F8" w:rsidR="001C090A" w:rsidRPr="005E1E46" w:rsidRDefault="001C090A" w:rsidP="00CC3659">
            <w:pPr>
              <w:jc w:val="both"/>
              <w:rPr>
                <w:rFonts w:ascii="Arial" w:hAnsi="Arial" w:cs="Arial"/>
                <w:sz w:val="20"/>
                <w:szCs w:val="20"/>
              </w:rPr>
            </w:pPr>
            <w:r w:rsidRPr="005E1E46">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For this role, the skills, </w:t>
            </w:r>
            <w:proofErr w:type="gramStart"/>
            <w:r w:rsidRPr="005E1E46">
              <w:rPr>
                <w:rFonts w:ascii="Arial" w:hAnsi="Arial" w:cs="Arial"/>
                <w:bCs/>
                <w:sz w:val="20"/>
                <w:szCs w:val="20"/>
              </w:rPr>
              <w:t>qualifications</w:t>
            </w:r>
            <w:proofErr w:type="gramEnd"/>
            <w:r w:rsidRPr="005E1E46">
              <w:rPr>
                <w:rFonts w:ascii="Arial" w:hAnsi="Arial" w:cs="Arial"/>
                <w:bCs/>
                <w:sz w:val="20"/>
                <w:szCs w:val="20"/>
              </w:rPr>
              <w:t xml:space="preserve"> and experience listed below are important, but we believe that to be great in this job you </w:t>
            </w:r>
            <w:r w:rsidR="009D5350">
              <w:rPr>
                <w:rFonts w:ascii="Arial" w:hAnsi="Arial" w:cs="Arial"/>
                <w:bCs/>
                <w:sz w:val="20"/>
                <w:szCs w:val="20"/>
              </w:rPr>
              <w:t xml:space="preserve">will </w:t>
            </w:r>
            <w:r w:rsidRPr="005E1E46">
              <w:rPr>
                <w:rFonts w:ascii="Arial" w:hAnsi="Arial" w:cs="Arial"/>
                <w:bCs/>
                <w:sz w:val="20"/>
                <w:szCs w:val="20"/>
              </w:rPr>
              <w:t>ha</w:t>
            </w:r>
            <w:r w:rsidR="00E42307">
              <w:rPr>
                <w:rFonts w:ascii="Arial" w:eastAsia="Arial" w:hAnsi="Arial" w:cs="Arial"/>
                <w:sz w:val="20"/>
              </w:rPr>
              <w:t xml:space="preserve">ve a talent for understanding, generating and shaping complex ideas and articulating them clearly and creatively verbally and in writing. You will be proactive with a </w:t>
            </w:r>
            <w:r w:rsidR="00E42307">
              <w:rPr>
                <w:rFonts w:ascii="Arial" w:eastAsia="Arial" w:hAnsi="Arial" w:cs="Arial"/>
                <w:sz w:val="20"/>
              </w:rPr>
              <w:lastRenderedPageBreak/>
              <w:t xml:space="preserve">strong sense of initiative and </w:t>
            </w:r>
            <w:proofErr w:type="gramStart"/>
            <w:r w:rsidR="00E42307">
              <w:rPr>
                <w:rFonts w:ascii="Arial" w:eastAsia="Arial" w:hAnsi="Arial" w:cs="Arial"/>
                <w:sz w:val="20"/>
              </w:rPr>
              <w:t>have the ability to</w:t>
            </w:r>
            <w:proofErr w:type="gramEnd"/>
            <w:r w:rsidR="00E42307">
              <w:rPr>
                <w:rFonts w:ascii="Arial" w:eastAsia="Arial" w:hAnsi="Arial" w:cs="Arial"/>
                <w:sz w:val="20"/>
              </w:rPr>
              <w:t xml:space="preserve"> set your own priorities dependant on the situation you find yourself in. You will be detail-orientated but also be able to step back and see the bigger picture and draw connections between different issues. In addition to sound financial and administrative skills, you will have excellent interpersonal and communication skills (both verbal and written)</w:t>
            </w:r>
          </w:p>
        </w:tc>
      </w:tr>
    </w:tbl>
    <w:p w14:paraId="6F19F51D" w14:textId="77777777" w:rsidR="001C090A" w:rsidRDefault="001C090A" w:rsidP="001C090A">
      <w:pPr>
        <w:numPr>
          <w:ilvl w:val="12"/>
          <w:numId w:val="0"/>
        </w:numPr>
        <w:jc w:val="both"/>
        <w:rPr>
          <w:rFonts w:ascii="Arial" w:hAnsi="Arial" w:cs="Arial"/>
          <w:b/>
          <w:sz w:val="20"/>
          <w:szCs w:val="20"/>
        </w:rPr>
      </w:pPr>
    </w:p>
    <w:p w14:paraId="51DD5AB6" w14:textId="77777777" w:rsidR="001C090A" w:rsidRPr="00DF053E" w:rsidRDefault="001C090A" w:rsidP="001C090A">
      <w:pPr>
        <w:numPr>
          <w:ilvl w:val="12"/>
          <w:numId w:val="0"/>
        </w:numPr>
        <w:jc w:val="center"/>
        <w:rPr>
          <w:rFonts w:ascii="Arial" w:hAnsi="Arial" w:cs="Arial"/>
          <w:b/>
          <w:sz w:val="20"/>
          <w:szCs w:val="20"/>
        </w:rPr>
      </w:pPr>
      <w:r w:rsidRPr="00DF053E">
        <w:rPr>
          <w:rFonts w:ascii="Arial" w:hAnsi="Arial" w:cs="Arial"/>
          <w:b/>
          <w:sz w:val="20"/>
          <w:szCs w:val="20"/>
        </w:rPr>
        <w:t>ESSENTIAL REQUIREMENTS</w:t>
      </w:r>
    </w:p>
    <w:p w14:paraId="33EDE331" w14:textId="77777777" w:rsidR="001C090A" w:rsidRDefault="001C090A" w:rsidP="001C090A">
      <w:pPr>
        <w:numPr>
          <w:ilvl w:val="12"/>
          <w:numId w:val="0"/>
        </w:numPr>
        <w:jc w:val="both"/>
        <w:rPr>
          <w:rFonts w:ascii="Arial" w:hAnsi="Arial" w:cs="Arial"/>
          <w:b/>
          <w:sz w:val="20"/>
          <w:szCs w:val="20"/>
        </w:rPr>
      </w:pPr>
    </w:p>
    <w:tbl>
      <w:tblPr>
        <w:tblW w:w="8295" w:type="dxa"/>
        <w:jc w:val="center"/>
        <w:tblLayout w:type="fixed"/>
        <w:tblCellMar>
          <w:left w:w="107" w:type="dxa"/>
          <w:right w:w="107" w:type="dxa"/>
        </w:tblCellMar>
        <w:tblLook w:val="0000" w:firstRow="0" w:lastRow="0" w:firstColumn="0" w:lastColumn="0" w:noHBand="0" w:noVBand="0"/>
      </w:tblPr>
      <w:tblGrid>
        <w:gridCol w:w="8295"/>
      </w:tblGrid>
      <w:tr w:rsidR="001C090A" w:rsidRPr="005E1E46" w14:paraId="319E6A17"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483197EE" w14:textId="4F974434" w:rsidR="001C090A" w:rsidRPr="008E0CD7" w:rsidRDefault="00EA70D3" w:rsidP="008F3355">
            <w:pPr>
              <w:rPr>
                <w:rFonts w:ascii="Arial" w:hAnsi="Arial" w:cs="Arial"/>
                <w:color w:val="000000"/>
                <w:sz w:val="20"/>
                <w:szCs w:val="20"/>
              </w:rPr>
            </w:pPr>
            <w:r w:rsidRPr="008E0CD7">
              <w:rPr>
                <w:rFonts w:ascii="Arial" w:hAnsi="Arial" w:cs="Arial"/>
                <w:sz w:val="20"/>
                <w:szCs w:val="20"/>
              </w:rPr>
              <w:t>Bachelo</w:t>
            </w:r>
            <w:r w:rsidR="00C4467A" w:rsidRPr="008E0CD7">
              <w:rPr>
                <w:rFonts w:ascii="Arial" w:hAnsi="Arial" w:cs="Arial"/>
                <w:sz w:val="20"/>
                <w:szCs w:val="20"/>
              </w:rPr>
              <w:t>r</w:t>
            </w:r>
            <w:r w:rsidR="002413CE" w:rsidRPr="008E0CD7">
              <w:rPr>
                <w:rFonts w:ascii="Arial" w:hAnsi="Arial" w:cs="Arial"/>
                <w:sz w:val="20"/>
                <w:szCs w:val="20"/>
              </w:rPr>
              <w:t>’</w:t>
            </w:r>
            <w:r w:rsidR="00C4467A" w:rsidRPr="008E0CD7">
              <w:rPr>
                <w:rFonts w:ascii="Arial" w:hAnsi="Arial" w:cs="Arial"/>
                <w:sz w:val="20"/>
                <w:szCs w:val="20"/>
              </w:rPr>
              <w:t xml:space="preserve">s </w:t>
            </w:r>
            <w:r w:rsidR="00D1270D" w:rsidRPr="008E0CD7">
              <w:rPr>
                <w:rFonts w:ascii="Arial" w:hAnsi="Arial" w:cs="Arial"/>
                <w:color w:val="333333"/>
                <w:sz w:val="20"/>
                <w:szCs w:val="20"/>
                <w:shd w:val="clear" w:color="auto" w:fill="FFFFFF"/>
              </w:rPr>
              <w:t xml:space="preserve">Degree in Social Sciences, Gender and Development Studies, Law, Psychology, Health, Social Work, </w:t>
            </w:r>
            <w:proofErr w:type="gramStart"/>
            <w:r w:rsidR="00D1270D" w:rsidRPr="008E0CD7">
              <w:rPr>
                <w:rFonts w:ascii="Arial" w:hAnsi="Arial" w:cs="Arial"/>
                <w:color w:val="333333"/>
                <w:sz w:val="20"/>
                <w:szCs w:val="20"/>
                <w:shd w:val="clear" w:color="auto" w:fill="FFFFFF"/>
              </w:rPr>
              <w:t>Humanities</w:t>
            </w:r>
            <w:proofErr w:type="gramEnd"/>
            <w:r w:rsidR="00D1270D" w:rsidRPr="008E0CD7">
              <w:rPr>
                <w:rFonts w:ascii="Arial" w:hAnsi="Arial" w:cs="Arial"/>
                <w:color w:val="333333"/>
                <w:sz w:val="20"/>
                <w:szCs w:val="20"/>
                <w:shd w:val="clear" w:color="auto" w:fill="FFFFFF"/>
              </w:rPr>
              <w:t xml:space="preserve"> or other related discipline</w:t>
            </w:r>
            <w:r w:rsidR="004D195C" w:rsidRPr="008E0CD7">
              <w:rPr>
                <w:rFonts w:ascii="Arial" w:hAnsi="Arial" w:cs="Arial"/>
                <w:sz w:val="20"/>
                <w:szCs w:val="20"/>
              </w:rPr>
              <w:t xml:space="preserve"> </w:t>
            </w:r>
          </w:p>
        </w:tc>
      </w:tr>
      <w:tr w:rsidR="001C090A" w:rsidRPr="005E1E46" w14:paraId="5A97C996"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2558CC06" w14:textId="11E2F06C" w:rsidR="001C090A" w:rsidRPr="008E0CD7" w:rsidRDefault="00012F53" w:rsidP="008F3355">
            <w:pPr>
              <w:rPr>
                <w:rFonts w:ascii="Arial" w:hAnsi="Arial" w:cs="Arial"/>
                <w:color w:val="000000"/>
                <w:sz w:val="20"/>
                <w:szCs w:val="20"/>
              </w:rPr>
            </w:pPr>
            <w:r w:rsidRPr="008E0CD7">
              <w:rPr>
                <w:rFonts w:ascii="Arial" w:hAnsi="Arial" w:cs="Arial"/>
                <w:sz w:val="20"/>
                <w:szCs w:val="20"/>
              </w:rPr>
              <w:t>E</w:t>
            </w:r>
            <w:r w:rsidR="001C090A" w:rsidRPr="008E0CD7">
              <w:rPr>
                <w:rFonts w:ascii="Arial" w:hAnsi="Arial" w:cs="Arial"/>
                <w:sz w:val="20"/>
                <w:szCs w:val="20"/>
              </w:rPr>
              <w:t xml:space="preserve">xperience </w:t>
            </w:r>
            <w:r w:rsidR="00E732AF" w:rsidRPr="008E0CD7">
              <w:rPr>
                <w:rFonts w:ascii="Arial" w:hAnsi="Arial" w:cs="Arial"/>
                <w:sz w:val="20"/>
                <w:szCs w:val="20"/>
              </w:rPr>
              <w:t xml:space="preserve">of </w:t>
            </w:r>
            <w:r w:rsidR="00EF4A96" w:rsidRPr="008E0CD7">
              <w:rPr>
                <w:rFonts w:ascii="Arial" w:hAnsi="Arial" w:cs="Arial"/>
                <w:sz w:val="20"/>
                <w:szCs w:val="20"/>
              </w:rPr>
              <w:t>4</w:t>
            </w:r>
            <w:r w:rsidR="00DC5DEF" w:rsidRPr="008E0CD7">
              <w:rPr>
                <w:rFonts w:ascii="Arial" w:hAnsi="Arial" w:cs="Arial"/>
                <w:sz w:val="20"/>
                <w:szCs w:val="20"/>
              </w:rPr>
              <w:t xml:space="preserve"> </w:t>
            </w:r>
            <w:r w:rsidR="00E043E8" w:rsidRPr="008E0CD7">
              <w:rPr>
                <w:rFonts w:ascii="Arial" w:hAnsi="Arial" w:cs="Arial"/>
                <w:sz w:val="20"/>
                <w:szCs w:val="20"/>
              </w:rPr>
              <w:t xml:space="preserve">years </w:t>
            </w:r>
            <w:r w:rsidR="00DC5DEF" w:rsidRPr="008E0CD7">
              <w:rPr>
                <w:rFonts w:ascii="Arial" w:hAnsi="Arial" w:cs="Arial"/>
                <w:sz w:val="20"/>
                <w:szCs w:val="20"/>
              </w:rPr>
              <w:t xml:space="preserve">working </w:t>
            </w:r>
            <w:r w:rsidR="00A7102F" w:rsidRPr="008E0CD7">
              <w:rPr>
                <w:rFonts w:ascii="Arial" w:hAnsi="Arial" w:cs="Arial"/>
                <w:sz w:val="20"/>
                <w:szCs w:val="20"/>
              </w:rPr>
              <w:t xml:space="preserve">on </w:t>
            </w:r>
            <w:r w:rsidR="008E0CD7">
              <w:rPr>
                <w:rFonts w:ascii="Arial" w:hAnsi="Arial" w:cs="Arial"/>
                <w:sz w:val="20"/>
                <w:szCs w:val="20"/>
              </w:rPr>
              <w:t>G</w:t>
            </w:r>
            <w:r w:rsidR="00A7102F" w:rsidRPr="008E0CD7">
              <w:rPr>
                <w:rFonts w:ascii="Arial" w:hAnsi="Arial" w:cs="Arial"/>
                <w:sz w:val="20"/>
                <w:szCs w:val="20"/>
              </w:rPr>
              <w:t xml:space="preserve">ender, </w:t>
            </w:r>
            <w:proofErr w:type="gramStart"/>
            <w:r w:rsidR="008E0CD7">
              <w:rPr>
                <w:rFonts w:ascii="Arial" w:hAnsi="Arial" w:cs="Arial"/>
                <w:sz w:val="20"/>
                <w:szCs w:val="20"/>
              </w:rPr>
              <w:t>P</w:t>
            </w:r>
            <w:r w:rsidR="00A7102F" w:rsidRPr="008E0CD7">
              <w:rPr>
                <w:rFonts w:ascii="Arial" w:hAnsi="Arial" w:cs="Arial"/>
                <w:sz w:val="20"/>
                <w:szCs w:val="20"/>
              </w:rPr>
              <w:t>eace</w:t>
            </w:r>
            <w:proofErr w:type="gramEnd"/>
            <w:r w:rsidR="00A7102F" w:rsidRPr="008E0CD7">
              <w:rPr>
                <w:rFonts w:ascii="Arial" w:hAnsi="Arial" w:cs="Arial"/>
                <w:sz w:val="20"/>
                <w:szCs w:val="20"/>
              </w:rPr>
              <w:t xml:space="preserve"> and security</w:t>
            </w:r>
            <w:r w:rsidR="00DC5DEF" w:rsidRPr="008E0CD7">
              <w:rPr>
                <w:rFonts w:ascii="Arial" w:hAnsi="Arial" w:cs="Arial"/>
                <w:sz w:val="20"/>
                <w:szCs w:val="20"/>
              </w:rPr>
              <w:t xml:space="preserve"> </w:t>
            </w:r>
          </w:p>
        </w:tc>
      </w:tr>
      <w:tr w:rsidR="00E97473" w:rsidRPr="005E1E46" w14:paraId="62273B42"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11ACEC96" w14:textId="77777777" w:rsidR="00C533F4" w:rsidRPr="008E0CD7" w:rsidRDefault="00C533F4" w:rsidP="00C533F4">
            <w:pPr>
              <w:rPr>
                <w:rFonts w:ascii="Arial" w:hAnsi="Arial" w:cs="Arial"/>
                <w:sz w:val="20"/>
                <w:szCs w:val="20"/>
              </w:rPr>
            </w:pPr>
            <w:r w:rsidRPr="008E0CD7">
              <w:rPr>
                <w:rFonts w:ascii="Arial" w:hAnsi="Arial" w:cs="Arial"/>
                <w:sz w:val="20"/>
                <w:szCs w:val="20"/>
              </w:rPr>
              <w:t xml:space="preserve">Practical experience in implementing gender projects in the field, and the associated </w:t>
            </w:r>
            <w:proofErr w:type="gramStart"/>
            <w:r w:rsidRPr="008E0CD7">
              <w:rPr>
                <w:rFonts w:ascii="Arial" w:hAnsi="Arial" w:cs="Arial"/>
                <w:sz w:val="20"/>
                <w:szCs w:val="20"/>
              </w:rPr>
              <w:t>documentation</w:t>
            </w:r>
            <w:proofErr w:type="gramEnd"/>
          </w:p>
          <w:p w14:paraId="5A28969F" w14:textId="79BAE33F" w:rsidR="00E97473" w:rsidRPr="008E0CD7" w:rsidRDefault="00E97473" w:rsidP="008F3355">
            <w:pPr>
              <w:rPr>
                <w:rFonts w:ascii="Arial" w:hAnsi="Arial" w:cs="Arial"/>
                <w:sz w:val="20"/>
                <w:szCs w:val="20"/>
              </w:rPr>
            </w:pPr>
          </w:p>
        </w:tc>
      </w:tr>
      <w:tr w:rsidR="00C533F4" w:rsidRPr="005E1E46" w14:paraId="227A022D"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6970ABC1" w14:textId="2DCA8E77" w:rsidR="00C533F4" w:rsidRPr="008E0CD7" w:rsidRDefault="00540DEF" w:rsidP="00540DEF">
            <w:pPr>
              <w:rPr>
                <w:rFonts w:ascii="Arial" w:hAnsi="Arial" w:cs="Arial"/>
                <w:sz w:val="20"/>
                <w:szCs w:val="20"/>
              </w:rPr>
            </w:pPr>
            <w:r w:rsidRPr="008E0CD7">
              <w:rPr>
                <w:rFonts w:ascii="Arial" w:hAnsi="Arial" w:cs="Arial"/>
                <w:sz w:val="20"/>
                <w:szCs w:val="20"/>
              </w:rPr>
              <w:t>Excellent communication and interpersonal skills</w:t>
            </w:r>
          </w:p>
        </w:tc>
      </w:tr>
      <w:tr w:rsidR="00C533F4" w:rsidRPr="005E1E46" w14:paraId="6B7EAEAA"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3729E41F" w14:textId="2E039EBF" w:rsidR="00541047" w:rsidRPr="00541047" w:rsidRDefault="00541047" w:rsidP="00541047">
            <w:pPr>
              <w:rPr>
                <w:rFonts w:ascii="Arial" w:hAnsi="Arial" w:cs="Arial"/>
                <w:sz w:val="20"/>
                <w:szCs w:val="20"/>
              </w:rPr>
            </w:pPr>
            <w:r w:rsidRPr="00541047">
              <w:rPr>
                <w:rFonts w:ascii="Arial" w:hAnsi="Arial" w:cs="Arial"/>
                <w:sz w:val="20"/>
                <w:szCs w:val="20"/>
              </w:rPr>
              <w:t>Ability to conceptualize, plan, guide, and implement work with demonstrated experience in mainstreaming G</w:t>
            </w:r>
            <w:r w:rsidRPr="008E0CD7">
              <w:rPr>
                <w:rFonts w:ascii="Arial" w:hAnsi="Arial" w:cs="Arial"/>
                <w:sz w:val="20"/>
                <w:szCs w:val="20"/>
              </w:rPr>
              <w:t>ender and Social Inclusion</w:t>
            </w:r>
          </w:p>
          <w:p w14:paraId="4A1A3C0E" w14:textId="77777777" w:rsidR="00C533F4" w:rsidRPr="008E0CD7" w:rsidRDefault="00C533F4" w:rsidP="00C533F4">
            <w:pPr>
              <w:rPr>
                <w:rFonts w:ascii="Arial" w:hAnsi="Arial" w:cs="Arial"/>
                <w:sz w:val="20"/>
                <w:szCs w:val="20"/>
              </w:rPr>
            </w:pPr>
          </w:p>
        </w:tc>
      </w:tr>
      <w:tr w:rsidR="00C533F4" w:rsidRPr="005E1E46" w14:paraId="56FDF21B"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070C75CE" w14:textId="2719804F" w:rsidR="006A2318" w:rsidRPr="006A2318" w:rsidRDefault="006A2318" w:rsidP="006A2318">
            <w:pPr>
              <w:rPr>
                <w:rFonts w:ascii="Arial" w:hAnsi="Arial" w:cs="Arial"/>
                <w:sz w:val="20"/>
                <w:szCs w:val="20"/>
              </w:rPr>
            </w:pPr>
            <w:r w:rsidRPr="006A2318">
              <w:rPr>
                <w:rFonts w:ascii="Arial" w:hAnsi="Arial" w:cs="Arial"/>
                <w:sz w:val="20"/>
                <w:szCs w:val="20"/>
              </w:rPr>
              <w:t>Ability to develop effective working relationships with government counterparts at all levels, local organizations, community groups, and other program partners and stakeholders.</w:t>
            </w:r>
          </w:p>
          <w:p w14:paraId="529C733E" w14:textId="77777777" w:rsidR="00C533F4" w:rsidRPr="008E0CD7" w:rsidRDefault="00C533F4" w:rsidP="00C533F4">
            <w:pPr>
              <w:rPr>
                <w:rFonts w:ascii="Arial" w:hAnsi="Arial" w:cs="Arial"/>
                <w:sz w:val="20"/>
                <w:szCs w:val="20"/>
              </w:rPr>
            </w:pPr>
          </w:p>
        </w:tc>
      </w:tr>
      <w:tr w:rsidR="001C090A" w:rsidRPr="005E1E46" w14:paraId="38AB6940"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6779A327" w14:textId="643A2251" w:rsidR="00B54A07" w:rsidRPr="008E0CD7" w:rsidRDefault="00B54A07" w:rsidP="006A2318">
            <w:pPr>
              <w:rPr>
                <w:rFonts w:ascii="Arial" w:hAnsi="Arial" w:cs="Arial"/>
                <w:sz w:val="20"/>
                <w:szCs w:val="20"/>
              </w:rPr>
            </w:pPr>
          </w:p>
          <w:p w14:paraId="0FA9B387" w14:textId="77777777" w:rsidR="00B54A07" w:rsidRPr="008E0CD7" w:rsidRDefault="00B54A07" w:rsidP="00B54A07">
            <w:pPr>
              <w:rPr>
                <w:rFonts w:ascii="Arial" w:hAnsi="Arial" w:cs="Arial"/>
                <w:sz w:val="20"/>
                <w:szCs w:val="20"/>
              </w:rPr>
            </w:pPr>
            <w:r w:rsidRPr="008E0CD7">
              <w:rPr>
                <w:rFonts w:ascii="Arial" w:hAnsi="Arial" w:cs="Arial"/>
                <w:sz w:val="20"/>
                <w:szCs w:val="20"/>
              </w:rPr>
              <w:t>Experience of organizing and conducting trainings and workshops at different levels</w:t>
            </w:r>
          </w:p>
          <w:p w14:paraId="2C38E383" w14:textId="68DF04E0" w:rsidR="00B54A07" w:rsidRPr="008E0CD7" w:rsidRDefault="00B54A07" w:rsidP="00B54A07">
            <w:pPr>
              <w:rPr>
                <w:rFonts w:ascii="Arial" w:hAnsi="Arial" w:cs="Arial"/>
                <w:sz w:val="20"/>
                <w:szCs w:val="20"/>
              </w:rPr>
            </w:pPr>
            <w:r w:rsidRPr="008E0CD7">
              <w:rPr>
                <w:rFonts w:ascii="Arial" w:hAnsi="Arial" w:cs="Arial"/>
                <w:sz w:val="20"/>
                <w:szCs w:val="20"/>
              </w:rPr>
              <w:t>Proven experience leading the gender development and planning for a donor-funded program</w:t>
            </w:r>
            <w:r w:rsidR="008B0A50">
              <w:rPr>
                <w:rFonts w:ascii="Arial" w:hAnsi="Arial" w:cs="Arial"/>
                <w:sz w:val="20"/>
                <w:szCs w:val="20"/>
              </w:rPr>
              <w:t>.</w:t>
            </w:r>
          </w:p>
          <w:p w14:paraId="53BA99CE" w14:textId="4F9CB2F9" w:rsidR="001C090A" w:rsidRPr="008E0CD7" w:rsidRDefault="001C090A" w:rsidP="00B54A07">
            <w:pPr>
              <w:rPr>
                <w:rFonts w:ascii="Arial" w:hAnsi="Arial" w:cs="Arial"/>
                <w:color w:val="000000"/>
                <w:sz w:val="20"/>
                <w:szCs w:val="20"/>
              </w:rPr>
            </w:pPr>
          </w:p>
        </w:tc>
      </w:tr>
    </w:tbl>
    <w:p w14:paraId="6E6EE08D" w14:textId="77777777" w:rsidR="00E92DCD" w:rsidRDefault="00E92DCD"/>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41F0" w14:textId="77777777" w:rsidR="001A1478" w:rsidRDefault="001A1478">
      <w:r>
        <w:separator/>
      </w:r>
    </w:p>
  </w:endnote>
  <w:endnote w:type="continuationSeparator" w:id="0">
    <w:p w14:paraId="0F2B060C" w14:textId="77777777" w:rsidR="001A1478" w:rsidRDefault="001A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B9D6" w14:textId="77777777" w:rsidR="001A1478" w:rsidRDefault="001A1478">
      <w:r>
        <w:separator/>
      </w:r>
    </w:p>
  </w:footnote>
  <w:footnote w:type="continuationSeparator" w:id="0">
    <w:p w14:paraId="26274109" w14:textId="77777777" w:rsidR="001A1478" w:rsidRDefault="001A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92339FA"/>
    <w:multiLevelType w:val="hybridMultilevel"/>
    <w:tmpl w:val="D71252E6"/>
    <w:lvl w:ilvl="0" w:tplc="244CD20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3567EC"/>
    <w:multiLevelType w:val="hybridMultilevel"/>
    <w:tmpl w:val="0C822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5D2335"/>
    <w:multiLevelType w:val="multilevel"/>
    <w:tmpl w:val="CD6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5A457CC"/>
    <w:multiLevelType w:val="hybridMultilevel"/>
    <w:tmpl w:val="83CCAD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00B05AF"/>
    <w:multiLevelType w:val="multilevel"/>
    <w:tmpl w:val="517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7E008BD"/>
    <w:multiLevelType w:val="hybridMultilevel"/>
    <w:tmpl w:val="E50EF172"/>
    <w:lvl w:ilvl="0" w:tplc="08090001">
      <w:start w:val="1"/>
      <w:numFmt w:val="bullet"/>
      <w:lvlText w:val=""/>
      <w:lvlJc w:val="left"/>
      <w:pPr>
        <w:ind w:left="1376" w:hanging="360"/>
      </w:pPr>
      <w:rPr>
        <w:rFonts w:ascii="Symbol" w:hAnsi="Symbol" w:hint="default"/>
      </w:rPr>
    </w:lvl>
    <w:lvl w:ilvl="1" w:tplc="08090003">
      <w:start w:val="1"/>
      <w:numFmt w:val="bullet"/>
      <w:lvlText w:val="o"/>
      <w:lvlJc w:val="left"/>
      <w:pPr>
        <w:ind w:left="2096" w:hanging="360"/>
      </w:pPr>
      <w:rPr>
        <w:rFonts w:ascii="Courier New" w:hAnsi="Courier New" w:cs="Courier New" w:hint="default"/>
      </w:rPr>
    </w:lvl>
    <w:lvl w:ilvl="2" w:tplc="08090005">
      <w:start w:val="1"/>
      <w:numFmt w:val="bullet"/>
      <w:lvlText w:val=""/>
      <w:lvlJc w:val="left"/>
      <w:pPr>
        <w:ind w:left="2816" w:hanging="360"/>
      </w:pPr>
      <w:rPr>
        <w:rFonts w:ascii="Wingdings" w:hAnsi="Wingdings" w:hint="default"/>
      </w:rPr>
    </w:lvl>
    <w:lvl w:ilvl="3" w:tplc="08090001">
      <w:start w:val="1"/>
      <w:numFmt w:val="bullet"/>
      <w:lvlText w:val=""/>
      <w:lvlJc w:val="left"/>
      <w:pPr>
        <w:ind w:left="3536" w:hanging="360"/>
      </w:pPr>
      <w:rPr>
        <w:rFonts w:ascii="Symbol" w:hAnsi="Symbol" w:hint="default"/>
      </w:rPr>
    </w:lvl>
    <w:lvl w:ilvl="4" w:tplc="08090003">
      <w:start w:val="1"/>
      <w:numFmt w:val="bullet"/>
      <w:lvlText w:val="o"/>
      <w:lvlJc w:val="left"/>
      <w:pPr>
        <w:ind w:left="4256" w:hanging="360"/>
      </w:pPr>
      <w:rPr>
        <w:rFonts w:ascii="Courier New" w:hAnsi="Courier New" w:cs="Courier New" w:hint="default"/>
      </w:rPr>
    </w:lvl>
    <w:lvl w:ilvl="5" w:tplc="08090005">
      <w:start w:val="1"/>
      <w:numFmt w:val="bullet"/>
      <w:lvlText w:val=""/>
      <w:lvlJc w:val="left"/>
      <w:pPr>
        <w:ind w:left="4976" w:hanging="360"/>
      </w:pPr>
      <w:rPr>
        <w:rFonts w:ascii="Wingdings" w:hAnsi="Wingdings" w:hint="default"/>
      </w:rPr>
    </w:lvl>
    <w:lvl w:ilvl="6" w:tplc="08090001">
      <w:start w:val="1"/>
      <w:numFmt w:val="bullet"/>
      <w:lvlText w:val=""/>
      <w:lvlJc w:val="left"/>
      <w:pPr>
        <w:ind w:left="5696" w:hanging="360"/>
      </w:pPr>
      <w:rPr>
        <w:rFonts w:ascii="Symbol" w:hAnsi="Symbol" w:hint="default"/>
      </w:rPr>
    </w:lvl>
    <w:lvl w:ilvl="7" w:tplc="08090003">
      <w:start w:val="1"/>
      <w:numFmt w:val="bullet"/>
      <w:lvlText w:val="o"/>
      <w:lvlJc w:val="left"/>
      <w:pPr>
        <w:ind w:left="6416" w:hanging="360"/>
      </w:pPr>
      <w:rPr>
        <w:rFonts w:ascii="Courier New" w:hAnsi="Courier New" w:cs="Courier New" w:hint="default"/>
      </w:rPr>
    </w:lvl>
    <w:lvl w:ilvl="8" w:tplc="08090005">
      <w:start w:val="1"/>
      <w:numFmt w:val="bullet"/>
      <w:lvlText w:val=""/>
      <w:lvlJc w:val="left"/>
      <w:pPr>
        <w:ind w:left="7136" w:hanging="360"/>
      </w:pPr>
      <w:rPr>
        <w:rFonts w:ascii="Wingdings" w:hAnsi="Wingdings" w:hint="default"/>
      </w:rPr>
    </w:lvl>
  </w:abstractNum>
  <w:abstractNum w:abstractNumId="13" w15:restartNumberingAfterBreak="0">
    <w:nsid w:val="32AF16DA"/>
    <w:multiLevelType w:val="hybridMultilevel"/>
    <w:tmpl w:val="951E3392"/>
    <w:lvl w:ilvl="0" w:tplc="24041282">
      <w:start w:val="1"/>
      <w:numFmt w:val="decimal"/>
      <w:lvlText w:val="%1."/>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90001">
      <w:numFmt w:val="decimal"/>
      <w:lvlText w:val=""/>
      <w:lvlJc w:val="left"/>
      <w:pPr>
        <w:ind w:left="72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2" w:tplc="E45657C0">
      <w:numFmt w:val="decimal"/>
      <w:lvlText w:val="▪"/>
      <w:lvlJc w:val="left"/>
      <w:pPr>
        <w:ind w:left="15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3BC8020">
      <w:numFmt w:val="decimal"/>
      <w:lvlText w:val="•"/>
      <w:lvlJc w:val="left"/>
      <w:pPr>
        <w:ind w:left="22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5CA9340">
      <w:numFmt w:val="decimal"/>
      <w:lvlText w:val="o"/>
      <w:lvlJc w:val="left"/>
      <w:pPr>
        <w:ind w:left="29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7B855E8">
      <w:numFmt w:val="decimal"/>
      <w:lvlText w:val="▪"/>
      <w:lvlJc w:val="left"/>
      <w:pPr>
        <w:ind w:left="37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29EE57A">
      <w:numFmt w:val="decimal"/>
      <w:lvlText w:val="•"/>
      <w:lvlJc w:val="left"/>
      <w:pPr>
        <w:ind w:left="44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92466CE">
      <w:numFmt w:val="decimal"/>
      <w:lvlText w:val="o"/>
      <w:lvlJc w:val="left"/>
      <w:pPr>
        <w:ind w:left="51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09A4FE2">
      <w:numFmt w:val="decimal"/>
      <w:lvlText w:val="▪"/>
      <w:lvlJc w:val="left"/>
      <w:pPr>
        <w:ind w:left="58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E77F2"/>
    <w:multiLevelType w:val="hybridMultilevel"/>
    <w:tmpl w:val="7D60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634B35"/>
    <w:multiLevelType w:val="multilevel"/>
    <w:tmpl w:val="E71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36ADE"/>
    <w:multiLevelType w:val="hybridMultilevel"/>
    <w:tmpl w:val="67EA1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5F15A3"/>
    <w:multiLevelType w:val="hybridMultilevel"/>
    <w:tmpl w:val="8CEEF0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C730A"/>
    <w:multiLevelType w:val="hybridMultilevel"/>
    <w:tmpl w:val="6AF004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9512916"/>
    <w:multiLevelType w:val="hybridMultilevel"/>
    <w:tmpl w:val="DD6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41C21"/>
    <w:multiLevelType w:val="hybridMultilevel"/>
    <w:tmpl w:val="7C1229CA"/>
    <w:lvl w:ilvl="0" w:tplc="3FF29786">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F707661"/>
    <w:multiLevelType w:val="hybridMultilevel"/>
    <w:tmpl w:val="6C9E4FC8"/>
    <w:lvl w:ilvl="0" w:tplc="1D8CEEE0">
      <w:start w:val="3"/>
      <w:numFmt w:val="decimal"/>
      <w:lvlText w:val="%1."/>
      <w:lvlJc w:val="left"/>
      <w:pPr>
        <w:ind w:left="22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90001">
      <w:numFmt w:val="decimal"/>
      <w:lvlText w:val=""/>
      <w:lvlJc w:val="left"/>
      <w:pPr>
        <w:ind w:left="72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2" w:tplc="08090001">
      <w:numFmt w:val="decimal"/>
      <w:lvlText w:val=""/>
      <w:lvlJc w:val="left"/>
      <w:pPr>
        <w:ind w:left="1546"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3" w:tplc="8D6023C0">
      <w:numFmt w:val="decimal"/>
      <w:lvlText w:val="•"/>
      <w:lvlJc w:val="left"/>
      <w:pPr>
        <w:ind w:left="22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8CAFCE">
      <w:numFmt w:val="decimal"/>
      <w:lvlText w:val="o"/>
      <w:lvlJc w:val="left"/>
      <w:pPr>
        <w:ind w:left="29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7284446">
      <w:numFmt w:val="decimal"/>
      <w:lvlText w:val="▪"/>
      <w:lvlJc w:val="left"/>
      <w:pPr>
        <w:ind w:left="37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3A0345C">
      <w:numFmt w:val="decimal"/>
      <w:lvlText w:val="•"/>
      <w:lvlJc w:val="left"/>
      <w:pPr>
        <w:ind w:left="44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83EB40C">
      <w:numFmt w:val="decimal"/>
      <w:lvlText w:val="o"/>
      <w:lvlJc w:val="left"/>
      <w:pPr>
        <w:ind w:left="51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89EDAEC">
      <w:numFmt w:val="decimal"/>
      <w:lvlText w:val="▪"/>
      <w:lvlJc w:val="left"/>
      <w:pPr>
        <w:ind w:left="58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1" w15:restartNumberingAfterBreak="0">
    <w:nsid w:val="732C3C96"/>
    <w:multiLevelType w:val="hybridMultilevel"/>
    <w:tmpl w:val="1440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4924D4"/>
    <w:multiLevelType w:val="hybridMultilevel"/>
    <w:tmpl w:val="1876B3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8E62AB"/>
    <w:multiLevelType w:val="hybridMultilevel"/>
    <w:tmpl w:val="563A4620"/>
    <w:lvl w:ilvl="0" w:tplc="24041282">
      <w:start w:val="1"/>
      <w:numFmt w:val="decimal"/>
      <w:lvlText w:val="%1."/>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90001">
      <w:numFmt w:val="decimal"/>
      <w:lvlText w:val=""/>
      <w:lvlJc w:val="left"/>
      <w:pPr>
        <w:ind w:left="72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2" w:tplc="E45657C0">
      <w:numFmt w:val="decimal"/>
      <w:lvlText w:val="▪"/>
      <w:lvlJc w:val="left"/>
      <w:pPr>
        <w:ind w:left="15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3BC8020">
      <w:numFmt w:val="decimal"/>
      <w:lvlText w:val="•"/>
      <w:lvlJc w:val="left"/>
      <w:pPr>
        <w:ind w:left="22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5CA9340">
      <w:numFmt w:val="decimal"/>
      <w:lvlText w:val="o"/>
      <w:lvlJc w:val="left"/>
      <w:pPr>
        <w:ind w:left="29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7B855E8">
      <w:numFmt w:val="decimal"/>
      <w:lvlText w:val="▪"/>
      <w:lvlJc w:val="left"/>
      <w:pPr>
        <w:ind w:left="37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29EE57A">
      <w:numFmt w:val="decimal"/>
      <w:lvlText w:val="•"/>
      <w:lvlJc w:val="left"/>
      <w:pPr>
        <w:ind w:left="44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92466CE">
      <w:numFmt w:val="decimal"/>
      <w:lvlText w:val="o"/>
      <w:lvlJc w:val="left"/>
      <w:pPr>
        <w:ind w:left="51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09A4FE2">
      <w:numFmt w:val="decimal"/>
      <w:lvlText w:val="▪"/>
      <w:lvlJc w:val="left"/>
      <w:pPr>
        <w:ind w:left="58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7F09519E"/>
    <w:multiLevelType w:val="hybridMultilevel"/>
    <w:tmpl w:val="E3D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8389983">
    <w:abstractNumId w:val="22"/>
  </w:num>
  <w:num w:numId="2" w16cid:durableId="800922110">
    <w:abstractNumId w:val="25"/>
  </w:num>
  <w:num w:numId="3" w16cid:durableId="897088307">
    <w:abstractNumId w:val="8"/>
  </w:num>
  <w:num w:numId="4" w16cid:durableId="394670567">
    <w:abstractNumId w:val="34"/>
  </w:num>
  <w:num w:numId="5" w16cid:durableId="532578035">
    <w:abstractNumId w:val="21"/>
  </w:num>
  <w:num w:numId="6" w16cid:durableId="1925453442">
    <w:abstractNumId w:val="14"/>
  </w:num>
  <w:num w:numId="7" w16cid:durableId="1220705126">
    <w:abstractNumId w:val="0"/>
  </w:num>
  <w:num w:numId="8" w16cid:durableId="1922836999">
    <w:abstractNumId w:val="5"/>
  </w:num>
  <w:num w:numId="9" w16cid:durableId="516696248">
    <w:abstractNumId w:val="9"/>
  </w:num>
  <w:num w:numId="10" w16cid:durableId="49959849">
    <w:abstractNumId w:val="15"/>
  </w:num>
  <w:num w:numId="11" w16cid:durableId="716973928">
    <w:abstractNumId w:val="1"/>
  </w:num>
  <w:num w:numId="12" w16cid:durableId="575356155">
    <w:abstractNumId w:val="11"/>
  </w:num>
  <w:num w:numId="13" w16cid:durableId="1320767517">
    <w:abstractNumId w:val="6"/>
  </w:num>
  <w:num w:numId="14" w16cid:durableId="1617370234">
    <w:abstractNumId w:val="19"/>
  </w:num>
  <w:num w:numId="15" w16cid:durableId="746658931">
    <w:abstractNumId w:val="36"/>
  </w:num>
  <w:num w:numId="16" w16cid:durableId="1006515672">
    <w:abstractNumId w:val="32"/>
  </w:num>
  <w:num w:numId="17" w16cid:durableId="1896357812">
    <w:abstractNumId w:val="17"/>
  </w:num>
  <w:num w:numId="18" w16cid:durableId="1835148702">
    <w:abstractNumId w:val="20"/>
  </w:num>
  <w:num w:numId="19" w16cid:durableId="1268003086">
    <w:abstractNumId w:val="31"/>
  </w:num>
  <w:num w:numId="20" w16cid:durableId="1639988610">
    <w:abstractNumId w:val="23"/>
  </w:num>
  <w:num w:numId="21" w16cid:durableId="550768091">
    <w:abstractNumId w:val="4"/>
  </w:num>
  <w:num w:numId="22" w16cid:durableId="1940678316">
    <w:abstractNumId w:val="28"/>
  </w:num>
  <w:num w:numId="23" w16cid:durableId="1028070030">
    <w:abstractNumId w:val="16"/>
  </w:num>
  <w:num w:numId="24" w16cid:durableId="214397163">
    <w:abstractNumId w:val="18"/>
  </w:num>
  <w:num w:numId="25" w16cid:durableId="860702094">
    <w:abstractNumId w:val="29"/>
  </w:num>
  <w:num w:numId="26" w16cid:durableId="1191996586">
    <w:abstractNumId w:val="10"/>
  </w:num>
  <w:num w:numId="27" w16cid:durableId="56512092">
    <w:abstractNumId w:val="26"/>
  </w:num>
  <w:num w:numId="28" w16cid:durableId="2147043095">
    <w:abstractNumId w:val="2"/>
  </w:num>
  <w:num w:numId="29" w16cid:durableId="1689064832">
    <w:abstractNumId w:val="27"/>
  </w:num>
  <w:num w:numId="30" w16cid:durableId="1099255248">
    <w:abstractNumId w:val="24"/>
  </w:num>
  <w:num w:numId="31" w16cid:durableId="1065642397">
    <w:abstractNumId w:val="3"/>
  </w:num>
  <w:num w:numId="32" w16cid:durableId="1950811937">
    <w:abstractNumId w:val="35"/>
  </w:num>
  <w:num w:numId="33" w16cid:durableId="1941983454">
    <w:abstractNumId w:val="13"/>
  </w:num>
  <w:num w:numId="34" w16cid:durableId="2116753114">
    <w:abstractNumId w:val="30"/>
  </w:num>
  <w:num w:numId="35" w16cid:durableId="1227885400">
    <w:abstractNumId w:val="12"/>
  </w:num>
  <w:num w:numId="36" w16cid:durableId="151872411">
    <w:abstractNumId w:val="33"/>
  </w:num>
  <w:num w:numId="37" w16cid:durableId="298341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3DAB"/>
    <w:rsid w:val="00011C38"/>
    <w:rsid w:val="00012F53"/>
    <w:rsid w:val="00015525"/>
    <w:rsid w:val="00017707"/>
    <w:rsid w:val="0002784A"/>
    <w:rsid w:val="00031823"/>
    <w:rsid w:val="000429C9"/>
    <w:rsid w:val="00045C72"/>
    <w:rsid w:val="00050DD6"/>
    <w:rsid w:val="00052FD9"/>
    <w:rsid w:val="00062B78"/>
    <w:rsid w:val="0006312D"/>
    <w:rsid w:val="000639D9"/>
    <w:rsid w:val="00063A04"/>
    <w:rsid w:val="00063D9B"/>
    <w:rsid w:val="00065BDE"/>
    <w:rsid w:val="00070002"/>
    <w:rsid w:val="00073D6B"/>
    <w:rsid w:val="000741BE"/>
    <w:rsid w:val="00076CDD"/>
    <w:rsid w:val="00080268"/>
    <w:rsid w:val="000847F3"/>
    <w:rsid w:val="000869B0"/>
    <w:rsid w:val="00087268"/>
    <w:rsid w:val="00094B4B"/>
    <w:rsid w:val="000A6F11"/>
    <w:rsid w:val="000B1E3D"/>
    <w:rsid w:val="000B4177"/>
    <w:rsid w:val="000B690E"/>
    <w:rsid w:val="000B7350"/>
    <w:rsid w:val="000B780D"/>
    <w:rsid w:val="000C3850"/>
    <w:rsid w:val="000C491E"/>
    <w:rsid w:val="000D5AFE"/>
    <w:rsid w:val="000D7C5C"/>
    <w:rsid w:val="000E0CBF"/>
    <w:rsid w:val="000F0D75"/>
    <w:rsid w:val="000F6FD5"/>
    <w:rsid w:val="00103B8F"/>
    <w:rsid w:val="0010693C"/>
    <w:rsid w:val="00112920"/>
    <w:rsid w:val="0012200E"/>
    <w:rsid w:val="001226A9"/>
    <w:rsid w:val="00124F5E"/>
    <w:rsid w:val="00134F81"/>
    <w:rsid w:val="00135D1D"/>
    <w:rsid w:val="00152FE5"/>
    <w:rsid w:val="001555DF"/>
    <w:rsid w:val="00156BC9"/>
    <w:rsid w:val="00157859"/>
    <w:rsid w:val="00161A77"/>
    <w:rsid w:val="00161EEA"/>
    <w:rsid w:val="00173BFD"/>
    <w:rsid w:val="00176332"/>
    <w:rsid w:val="00176639"/>
    <w:rsid w:val="001829D9"/>
    <w:rsid w:val="00187ABA"/>
    <w:rsid w:val="001A12E7"/>
    <w:rsid w:val="001A1478"/>
    <w:rsid w:val="001A5642"/>
    <w:rsid w:val="001A7070"/>
    <w:rsid w:val="001B3930"/>
    <w:rsid w:val="001C090A"/>
    <w:rsid w:val="001C1B6E"/>
    <w:rsid w:val="001C31EF"/>
    <w:rsid w:val="001D1549"/>
    <w:rsid w:val="001D4E77"/>
    <w:rsid w:val="001D72D5"/>
    <w:rsid w:val="001D77A5"/>
    <w:rsid w:val="0021527A"/>
    <w:rsid w:val="002243E4"/>
    <w:rsid w:val="0023502A"/>
    <w:rsid w:val="00237282"/>
    <w:rsid w:val="002413CE"/>
    <w:rsid w:val="00241CB7"/>
    <w:rsid w:val="002425CE"/>
    <w:rsid w:val="002431A6"/>
    <w:rsid w:val="00250439"/>
    <w:rsid w:val="00252F16"/>
    <w:rsid w:val="002622A1"/>
    <w:rsid w:val="002A6A9B"/>
    <w:rsid w:val="002B11DA"/>
    <w:rsid w:val="002B5C50"/>
    <w:rsid w:val="002B6A6F"/>
    <w:rsid w:val="002D2E91"/>
    <w:rsid w:val="002D4769"/>
    <w:rsid w:val="002E0A94"/>
    <w:rsid w:val="002F0DCC"/>
    <w:rsid w:val="00331415"/>
    <w:rsid w:val="00332D26"/>
    <w:rsid w:val="00344A34"/>
    <w:rsid w:val="00350C5F"/>
    <w:rsid w:val="00353AE0"/>
    <w:rsid w:val="00360CFC"/>
    <w:rsid w:val="003637CD"/>
    <w:rsid w:val="00387F46"/>
    <w:rsid w:val="00391936"/>
    <w:rsid w:val="003922EA"/>
    <w:rsid w:val="0039284B"/>
    <w:rsid w:val="0039676C"/>
    <w:rsid w:val="00397C11"/>
    <w:rsid w:val="003A1BAB"/>
    <w:rsid w:val="003B7AA1"/>
    <w:rsid w:val="003C0801"/>
    <w:rsid w:val="003C6ECB"/>
    <w:rsid w:val="003D2C3A"/>
    <w:rsid w:val="003F15B1"/>
    <w:rsid w:val="003F6F00"/>
    <w:rsid w:val="00401602"/>
    <w:rsid w:val="00422645"/>
    <w:rsid w:val="004248FB"/>
    <w:rsid w:val="00432476"/>
    <w:rsid w:val="0043354A"/>
    <w:rsid w:val="0044696F"/>
    <w:rsid w:val="00451B49"/>
    <w:rsid w:val="0045455C"/>
    <w:rsid w:val="004575C4"/>
    <w:rsid w:val="00461BAC"/>
    <w:rsid w:val="0046251A"/>
    <w:rsid w:val="00464E48"/>
    <w:rsid w:val="00487A9B"/>
    <w:rsid w:val="004925E9"/>
    <w:rsid w:val="004927B4"/>
    <w:rsid w:val="004A2705"/>
    <w:rsid w:val="004B5F78"/>
    <w:rsid w:val="004C1E14"/>
    <w:rsid w:val="004C24BB"/>
    <w:rsid w:val="004C74A9"/>
    <w:rsid w:val="004D195C"/>
    <w:rsid w:val="004D2CB4"/>
    <w:rsid w:val="004E2471"/>
    <w:rsid w:val="00521F79"/>
    <w:rsid w:val="00540DEF"/>
    <w:rsid w:val="00541047"/>
    <w:rsid w:val="00541F2E"/>
    <w:rsid w:val="005439F0"/>
    <w:rsid w:val="00545D9D"/>
    <w:rsid w:val="005527C2"/>
    <w:rsid w:val="005757B6"/>
    <w:rsid w:val="00581FA8"/>
    <w:rsid w:val="005840B1"/>
    <w:rsid w:val="005850C1"/>
    <w:rsid w:val="0059079D"/>
    <w:rsid w:val="00591F9F"/>
    <w:rsid w:val="005A3B20"/>
    <w:rsid w:val="005B2653"/>
    <w:rsid w:val="005C6D3D"/>
    <w:rsid w:val="005D08F8"/>
    <w:rsid w:val="005D6390"/>
    <w:rsid w:val="005E1E46"/>
    <w:rsid w:val="00601C8E"/>
    <w:rsid w:val="00603C0D"/>
    <w:rsid w:val="006164E4"/>
    <w:rsid w:val="0062182B"/>
    <w:rsid w:val="006236F2"/>
    <w:rsid w:val="00623852"/>
    <w:rsid w:val="00643C64"/>
    <w:rsid w:val="00651037"/>
    <w:rsid w:val="00651691"/>
    <w:rsid w:val="0065298F"/>
    <w:rsid w:val="006545B9"/>
    <w:rsid w:val="00667760"/>
    <w:rsid w:val="006701AA"/>
    <w:rsid w:val="00675D0E"/>
    <w:rsid w:val="00680CA5"/>
    <w:rsid w:val="00683B34"/>
    <w:rsid w:val="00690190"/>
    <w:rsid w:val="006A2318"/>
    <w:rsid w:val="006A4DE9"/>
    <w:rsid w:val="006A50B9"/>
    <w:rsid w:val="006A6C6D"/>
    <w:rsid w:val="006B4179"/>
    <w:rsid w:val="006E59A8"/>
    <w:rsid w:val="006E7A1B"/>
    <w:rsid w:val="006E7C7E"/>
    <w:rsid w:val="006F4C67"/>
    <w:rsid w:val="00706673"/>
    <w:rsid w:val="00711735"/>
    <w:rsid w:val="00717524"/>
    <w:rsid w:val="007218B9"/>
    <w:rsid w:val="00724598"/>
    <w:rsid w:val="00724CD7"/>
    <w:rsid w:val="00731BE0"/>
    <w:rsid w:val="00737A49"/>
    <w:rsid w:val="0074696B"/>
    <w:rsid w:val="00746A79"/>
    <w:rsid w:val="00746BA7"/>
    <w:rsid w:val="00752CFD"/>
    <w:rsid w:val="007614FF"/>
    <w:rsid w:val="00762122"/>
    <w:rsid w:val="007666D4"/>
    <w:rsid w:val="00771712"/>
    <w:rsid w:val="00781767"/>
    <w:rsid w:val="00786D27"/>
    <w:rsid w:val="007921E6"/>
    <w:rsid w:val="007A2DE3"/>
    <w:rsid w:val="007D1282"/>
    <w:rsid w:val="007D5CA7"/>
    <w:rsid w:val="007D6473"/>
    <w:rsid w:val="007D79C4"/>
    <w:rsid w:val="007F010C"/>
    <w:rsid w:val="007F01C2"/>
    <w:rsid w:val="007F38C3"/>
    <w:rsid w:val="0080297B"/>
    <w:rsid w:val="00802CF7"/>
    <w:rsid w:val="008034C1"/>
    <w:rsid w:val="008062E6"/>
    <w:rsid w:val="00810A24"/>
    <w:rsid w:val="00817FE5"/>
    <w:rsid w:val="00832213"/>
    <w:rsid w:val="008402E0"/>
    <w:rsid w:val="00843331"/>
    <w:rsid w:val="00864963"/>
    <w:rsid w:val="00864E33"/>
    <w:rsid w:val="008660ED"/>
    <w:rsid w:val="00870D79"/>
    <w:rsid w:val="008728BA"/>
    <w:rsid w:val="008736E1"/>
    <w:rsid w:val="00877D52"/>
    <w:rsid w:val="0088669C"/>
    <w:rsid w:val="00890685"/>
    <w:rsid w:val="00890ED8"/>
    <w:rsid w:val="008B0A50"/>
    <w:rsid w:val="008B49E7"/>
    <w:rsid w:val="008C3D04"/>
    <w:rsid w:val="008C55AC"/>
    <w:rsid w:val="008E07D4"/>
    <w:rsid w:val="008E0CD7"/>
    <w:rsid w:val="009002A1"/>
    <w:rsid w:val="0092031F"/>
    <w:rsid w:val="00947680"/>
    <w:rsid w:val="00950010"/>
    <w:rsid w:val="00963993"/>
    <w:rsid w:val="009665BC"/>
    <w:rsid w:val="00966E38"/>
    <w:rsid w:val="009732F1"/>
    <w:rsid w:val="0097519D"/>
    <w:rsid w:val="0099674E"/>
    <w:rsid w:val="009A06AC"/>
    <w:rsid w:val="009A39DA"/>
    <w:rsid w:val="009A7AF8"/>
    <w:rsid w:val="009A7ECA"/>
    <w:rsid w:val="009B0EF6"/>
    <w:rsid w:val="009B1ECA"/>
    <w:rsid w:val="009C49F4"/>
    <w:rsid w:val="009C6CD7"/>
    <w:rsid w:val="009C7BC8"/>
    <w:rsid w:val="009D5350"/>
    <w:rsid w:val="009D7301"/>
    <w:rsid w:val="009E06C4"/>
    <w:rsid w:val="009E3475"/>
    <w:rsid w:val="009E4966"/>
    <w:rsid w:val="009F47E4"/>
    <w:rsid w:val="009F6EC2"/>
    <w:rsid w:val="00A0434C"/>
    <w:rsid w:val="00A31088"/>
    <w:rsid w:val="00A36117"/>
    <w:rsid w:val="00A43CA6"/>
    <w:rsid w:val="00A44D29"/>
    <w:rsid w:val="00A51DBE"/>
    <w:rsid w:val="00A52FB2"/>
    <w:rsid w:val="00A70F20"/>
    <w:rsid w:val="00A7102F"/>
    <w:rsid w:val="00A716F0"/>
    <w:rsid w:val="00A718AE"/>
    <w:rsid w:val="00A729D4"/>
    <w:rsid w:val="00A779D9"/>
    <w:rsid w:val="00A82404"/>
    <w:rsid w:val="00A84404"/>
    <w:rsid w:val="00A85CD8"/>
    <w:rsid w:val="00AA37DB"/>
    <w:rsid w:val="00AA7477"/>
    <w:rsid w:val="00AB04D0"/>
    <w:rsid w:val="00AB1A22"/>
    <w:rsid w:val="00AB2306"/>
    <w:rsid w:val="00AC0D00"/>
    <w:rsid w:val="00AC2B26"/>
    <w:rsid w:val="00AD28DF"/>
    <w:rsid w:val="00AD2F60"/>
    <w:rsid w:val="00AD4FF9"/>
    <w:rsid w:val="00AD663F"/>
    <w:rsid w:val="00AE7318"/>
    <w:rsid w:val="00AF0FAA"/>
    <w:rsid w:val="00AF2020"/>
    <w:rsid w:val="00B036CF"/>
    <w:rsid w:val="00B05BFB"/>
    <w:rsid w:val="00B07CFC"/>
    <w:rsid w:val="00B13B6F"/>
    <w:rsid w:val="00B14D61"/>
    <w:rsid w:val="00B2114B"/>
    <w:rsid w:val="00B215C1"/>
    <w:rsid w:val="00B21DE3"/>
    <w:rsid w:val="00B23A73"/>
    <w:rsid w:val="00B351D5"/>
    <w:rsid w:val="00B3569A"/>
    <w:rsid w:val="00B436A3"/>
    <w:rsid w:val="00B46095"/>
    <w:rsid w:val="00B54A07"/>
    <w:rsid w:val="00B60FB0"/>
    <w:rsid w:val="00B86DC7"/>
    <w:rsid w:val="00B9662D"/>
    <w:rsid w:val="00BA1A9A"/>
    <w:rsid w:val="00BA1CD8"/>
    <w:rsid w:val="00BA7DA4"/>
    <w:rsid w:val="00BD3CC9"/>
    <w:rsid w:val="00BE053C"/>
    <w:rsid w:val="00BE25DA"/>
    <w:rsid w:val="00BF4788"/>
    <w:rsid w:val="00BF74A3"/>
    <w:rsid w:val="00BF78ED"/>
    <w:rsid w:val="00C13205"/>
    <w:rsid w:val="00C147F7"/>
    <w:rsid w:val="00C151D9"/>
    <w:rsid w:val="00C22DC8"/>
    <w:rsid w:val="00C25AE9"/>
    <w:rsid w:val="00C30744"/>
    <w:rsid w:val="00C30BE4"/>
    <w:rsid w:val="00C32FE4"/>
    <w:rsid w:val="00C34454"/>
    <w:rsid w:val="00C36E3C"/>
    <w:rsid w:val="00C43FA8"/>
    <w:rsid w:val="00C4467A"/>
    <w:rsid w:val="00C533F4"/>
    <w:rsid w:val="00C76AB7"/>
    <w:rsid w:val="00C94751"/>
    <w:rsid w:val="00CA32AF"/>
    <w:rsid w:val="00CB5197"/>
    <w:rsid w:val="00CB6B05"/>
    <w:rsid w:val="00CC07FA"/>
    <w:rsid w:val="00CC3659"/>
    <w:rsid w:val="00CC49B4"/>
    <w:rsid w:val="00CC636F"/>
    <w:rsid w:val="00CD318E"/>
    <w:rsid w:val="00CF5936"/>
    <w:rsid w:val="00D004C0"/>
    <w:rsid w:val="00D0673D"/>
    <w:rsid w:val="00D1270D"/>
    <w:rsid w:val="00D13A49"/>
    <w:rsid w:val="00D155A6"/>
    <w:rsid w:val="00D174DC"/>
    <w:rsid w:val="00D31358"/>
    <w:rsid w:val="00D3247B"/>
    <w:rsid w:val="00D32547"/>
    <w:rsid w:val="00D3295B"/>
    <w:rsid w:val="00D525A3"/>
    <w:rsid w:val="00D5364A"/>
    <w:rsid w:val="00D67CEC"/>
    <w:rsid w:val="00D85046"/>
    <w:rsid w:val="00D8718F"/>
    <w:rsid w:val="00D9214E"/>
    <w:rsid w:val="00DB5CE2"/>
    <w:rsid w:val="00DB5D9F"/>
    <w:rsid w:val="00DB7B38"/>
    <w:rsid w:val="00DC4CD3"/>
    <w:rsid w:val="00DC5DEF"/>
    <w:rsid w:val="00DD50FD"/>
    <w:rsid w:val="00DD70B9"/>
    <w:rsid w:val="00DF06F5"/>
    <w:rsid w:val="00DF07BF"/>
    <w:rsid w:val="00DF526E"/>
    <w:rsid w:val="00E0080F"/>
    <w:rsid w:val="00E043E8"/>
    <w:rsid w:val="00E04E9A"/>
    <w:rsid w:val="00E250CF"/>
    <w:rsid w:val="00E26832"/>
    <w:rsid w:val="00E34687"/>
    <w:rsid w:val="00E374D9"/>
    <w:rsid w:val="00E42307"/>
    <w:rsid w:val="00E50EF6"/>
    <w:rsid w:val="00E53D10"/>
    <w:rsid w:val="00E646A9"/>
    <w:rsid w:val="00E6709F"/>
    <w:rsid w:val="00E732AF"/>
    <w:rsid w:val="00E74EBD"/>
    <w:rsid w:val="00E77FC4"/>
    <w:rsid w:val="00E8137E"/>
    <w:rsid w:val="00E921AB"/>
    <w:rsid w:val="00E92DCD"/>
    <w:rsid w:val="00E97473"/>
    <w:rsid w:val="00EA70D3"/>
    <w:rsid w:val="00EB56C4"/>
    <w:rsid w:val="00EC614D"/>
    <w:rsid w:val="00ED190E"/>
    <w:rsid w:val="00ED7E95"/>
    <w:rsid w:val="00EE54D3"/>
    <w:rsid w:val="00EE6590"/>
    <w:rsid w:val="00EF1BDE"/>
    <w:rsid w:val="00EF4A96"/>
    <w:rsid w:val="00F025A6"/>
    <w:rsid w:val="00F0627D"/>
    <w:rsid w:val="00F37AA3"/>
    <w:rsid w:val="00F40E70"/>
    <w:rsid w:val="00F4152D"/>
    <w:rsid w:val="00F442F5"/>
    <w:rsid w:val="00F442F7"/>
    <w:rsid w:val="00F77D1F"/>
    <w:rsid w:val="00F81574"/>
    <w:rsid w:val="00F846EF"/>
    <w:rsid w:val="00F85358"/>
    <w:rsid w:val="00F904D2"/>
    <w:rsid w:val="00FA18A3"/>
    <w:rsid w:val="00FA67CE"/>
    <w:rsid w:val="00FA75A1"/>
    <w:rsid w:val="00FA7FBE"/>
    <w:rsid w:val="00FC11BD"/>
    <w:rsid w:val="00FD2772"/>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C43FA8"/>
    <w:pPr>
      <w:ind w:left="720"/>
      <w:contextualSpacing/>
    </w:pPr>
  </w:style>
  <w:style w:type="paragraph" w:styleId="NormalWeb">
    <w:name w:val="Normal (Web)"/>
    <w:basedOn w:val="Normal"/>
    <w:uiPriority w:val="99"/>
    <w:unhideWhenUsed/>
    <w:rsid w:val="005E1E46"/>
    <w:pPr>
      <w:spacing w:before="100" w:beforeAutospacing="1" w:after="100" w:afterAutospacing="1"/>
    </w:pPr>
  </w:style>
  <w:style w:type="paragraph" w:styleId="BodyText2">
    <w:name w:val="Body Text 2"/>
    <w:basedOn w:val="Normal"/>
    <w:link w:val="BodyText2Char"/>
    <w:rsid w:val="001C090A"/>
    <w:pPr>
      <w:spacing w:after="120" w:line="480" w:lineRule="auto"/>
    </w:pPr>
    <w:rPr>
      <w:lang w:val="en-US" w:eastAsia="en-US"/>
    </w:rPr>
  </w:style>
  <w:style w:type="character" w:customStyle="1" w:styleId="BodyText2Char">
    <w:name w:val="Body Text 2 Char"/>
    <w:basedOn w:val="DefaultParagraphFont"/>
    <w:link w:val="BodyText2"/>
    <w:rsid w:val="001C090A"/>
    <w:rPr>
      <w:sz w:val="24"/>
      <w:szCs w:val="24"/>
      <w:lang w:val="en-US" w:eastAsia="en-US"/>
    </w:rPr>
  </w:style>
  <w:style w:type="paragraph" w:styleId="Revision">
    <w:name w:val="Revision"/>
    <w:hidden/>
    <w:uiPriority w:val="99"/>
    <w:semiHidden/>
    <w:rsid w:val="00401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360">
      <w:bodyDiv w:val="1"/>
      <w:marLeft w:val="0"/>
      <w:marRight w:val="0"/>
      <w:marTop w:val="0"/>
      <w:marBottom w:val="0"/>
      <w:divBdr>
        <w:top w:val="none" w:sz="0" w:space="0" w:color="auto"/>
        <w:left w:val="none" w:sz="0" w:space="0" w:color="auto"/>
        <w:bottom w:val="none" w:sz="0" w:space="0" w:color="auto"/>
        <w:right w:val="none" w:sz="0" w:space="0" w:color="auto"/>
      </w:divBdr>
    </w:div>
    <w:div w:id="980770601">
      <w:bodyDiv w:val="1"/>
      <w:marLeft w:val="0"/>
      <w:marRight w:val="0"/>
      <w:marTop w:val="0"/>
      <w:marBottom w:val="0"/>
      <w:divBdr>
        <w:top w:val="none" w:sz="0" w:space="0" w:color="auto"/>
        <w:left w:val="none" w:sz="0" w:space="0" w:color="auto"/>
        <w:bottom w:val="none" w:sz="0" w:space="0" w:color="auto"/>
        <w:right w:val="none" w:sz="0" w:space="0" w:color="auto"/>
      </w:divBdr>
    </w:div>
    <w:div w:id="1024214143">
      <w:bodyDiv w:val="1"/>
      <w:marLeft w:val="0"/>
      <w:marRight w:val="0"/>
      <w:marTop w:val="0"/>
      <w:marBottom w:val="0"/>
      <w:divBdr>
        <w:top w:val="none" w:sz="0" w:space="0" w:color="auto"/>
        <w:left w:val="none" w:sz="0" w:space="0" w:color="auto"/>
        <w:bottom w:val="none" w:sz="0" w:space="0" w:color="auto"/>
        <w:right w:val="none" w:sz="0" w:space="0" w:color="auto"/>
      </w:divBdr>
    </w:div>
    <w:div w:id="17683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7" ma:contentTypeDescription="Create a new document." ma:contentTypeScope="" ma:versionID="61b8923c2abd9de530f7ec697e7d5f23">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a84c58a6fb5288bc6c39acd58ac779c4"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2.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1DB83-FFCD-4EE0-A7B0-BA5FA63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3</Pages>
  <Words>1009</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6975</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131</cp:revision>
  <cp:lastPrinted>2011-02-04T13:15:00Z</cp:lastPrinted>
  <dcterms:created xsi:type="dcterms:W3CDTF">2022-10-18T11:55:00Z</dcterms:created>
  <dcterms:modified xsi:type="dcterms:W3CDTF">2023-01-23T14:08:00Z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y fmtid="{D5CDD505-2E9C-101B-9397-08002B2CF9AE}" pid="6" name="Order">
    <vt:r8>1620700</vt:r8>
  </property>
</Properties>
</file>