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64918" w14:textId="77777777" w:rsidR="00CE4CF9" w:rsidRDefault="004A4483">
      <w:pPr>
        <w:jc w:val="center"/>
        <w:rPr>
          <w:rFonts w:ascii="Arial" w:hAnsi="Arial" w:cs="Arial"/>
          <w:b/>
          <w:sz w:val="28"/>
          <w:szCs w:val="28"/>
        </w:rPr>
      </w:pPr>
      <w:r>
        <w:rPr>
          <w:rFonts w:ascii="Arial" w:hAnsi="Arial" w:cs="Arial"/>
          <w:b/>
          <w:sz w:val="28"/>
          <w:szCs w:val="28"/>
        </w:rPr>
        <w:t>DESCRIPTION DU POSTE</w:t>
      </w:r>
    </w:p>
    <w:p w14:paraId="002EDAA4" w14:textId="77777777" w:rsidR="00CE4CF9" w:rsidRDefault="00CE4CF9">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034"/>
      </w:tblGrid>
      <w:tr w:rsidR="00CE4CF9" w14:paraId="4E4BE983" w14:textId="77777777">
        <w:tc>
          <w:tcPr>
            <w:tcW w:w="3681" w:type="dxa"/>
            <w:shd w:val="clear" w:color="auto" w:fill="D9D9D9" w:themeFill="background1" w:themeFillShade="D9"/>
          </w:tcPr>
          <w:p w14:paraId="20866C8B" w14:textId="77777777" w:rsidR="00CE4CF9" w:rsidRDefault="004A4483">
            <w:pPr>
              <w:rPr>
                <w:rFonts w:ascii="Arial" w:hAnsi="Arial" w:cs="Arial"/>
                <w:b/>
                <w:sz w:val="22"/>
                <w:szCs w:val="22"/>
              </w:rPr>
            </w:pPr>
            <w:r>
              <w:rPr>
                <w:rFonts w:ascii="Arial" w:hAnsi="Arial" w:cs="Arial"/>
                <w:b/>
                <w:sz w:val="22"/>
                <w:szCs w:val="22"/>
              </w:rPr>
              <w:t>Intitulé du poste</w:t>
            </w:r>
          </w:p>
        </w:tc>
        <w:tc>
          <w:tcPr>
            <w:tcW w:w="6034" w:type="dxa"/>
          </w:tcPr>
          <w:p w14:paraId="5FFED55B" w14:textId="77777777" w:rsidR="00CE4CF9" w:rsidRPr="00877255" w:rsidRDefault="004A4483">
            <w:pPr>
              <w:rPr>
                <w:rFonts w:ascii="Arial" w:hAnsi="Arial" w:cs="Arial"/>
                <w:bCs/>
                <w:sz w:val="22"/>
                <w:szCs w:val="22"/>
                <w:highlight w:val="cyan"/>
              </w:rPr>
            </w:pPr>
            <w:r w:rsidRPr="00877255">
              <w:rPr>
                <w:rFonts w:ascii="Arial" w:hAnsi="Arial" w:cs="Arial"/>
                <w:bCs/>
                <w:sz w:val="22"/>
                <w:szCs w:val="22"/>
              </w:rPr>
              <w:t xml:space="preserve">Directeur du pôle Sahel  </w:t>
            </w:r>
          </w:p>
        </w:tc>
      </w:tr>
      <w:tr w:rsidR="00CE4CF9" w14:paraId="4ECAD085" w14:textId="77777777">
        <w:trPr>
          <w:trHeight w:val="338"/>
        </w:trPr>
        <w:tc>
          <w:tcPr>
            <w:tcW w:w="3681" w:type="dxa"/>
            <w:shd w:val="clear" w:color="auto" w:fill="D9D9D9" w:themeFill="background1" w:themeFillShade="D9"/>
          </w:tcPr>
          <w:p w14:paraId="514A1E2E" w14:textId="77777777" w:rsidR="00CE4CF9" w:rsidRDefault="004A4483">
            <w:pPr>
              <w:rPr>
                <w:rFonts w:ascii="Arial" w:hAnsi="Arial" w:cs="Arial"/>
                <w:b/>
                <w:sz w:val="22"/>
                <w:szCs w:val="22"/>
              </w:rPr>
            </w:pPr>
            <w:r>
              <w:rPr>
                <w:rFonts w:ascii="Arial" w:hAnsi="Arial" w:cs="Arial"/>
                <w:b/>
                <w:sz w:val="22"/>
                <w:szCs w:val="22"/>
              </w:rPr>
              <w:t>Relève de</w:t>
            </w:r>
          </w:p>
        </w:tc>
        <w:tc>
          <w:tcPr>
            <w:tcW w:w="6034" w:type="dxa"/>
          </w:tcPr>
          <w:p w14:paraId="2374B184" w14:textId="77777777" w:rsidR="00CE4CF9" w:rsidRPr="00877255" w:rsidRDefault="004A4483">
            <w:pPr>
              <w:rPr>
                <w:rFonts w:ascii="Arial" w:hAnsi="Arial" w:cs="Arial"/>
                <w:bCs/>
                <w:sz w:val="22"/>
                <w:szCs w:val="22"/>
              </w:rPr>
            </w:pPr>
            <w:r w:rsidRPr="00877255">
              <w:rPr>
                <w:rFonts w:ascii="Arial" w:hAnsi="Arial" w:cs="Arial"/>
                <w:bCs/>
                <w:sz w:val="22"/>
                <w:szCs w:val="22"/>
              </w:rPr>
              <w:t>Directeur régional pour l'Afrique</w:t>
            </w:r>
          </w:p>
        </w:tc>
      </w:tr>
      <w:tr w:rsidR="00CE4CF9" w:rsidRPr="00877255" w14:paraId="0B94EBA7" w14:textId="77777777">
        <w:tc>
          <w:tcPr>
            <w:tcW w:w="3681" w:type="dxa"/>
            <w:shd w:val="clear" w:color="auto" w:fill="D9D9D9" w:themeFill="background1" w:themeFillShade="D9"/>
          </w:tcPr>
          <w:p w14:paraId="55AE67AA" w14:textId="77777777" w:rsidR="00CE4CF9" w:rsidRDefault="004A4483">
            <w:pPr>
              <w:rPr>
                <w:rFonts w:ascii="Arial" w:hAnsi="Arial" w:cs="Arial"/>
                <w:b/>
                <w:sz w:val="22"/>
                <w:szCs w:val="22"/>
              </w:rPr>
            </w:pPr>
            <w:r>
              <w:rPr>
                <w:rFonts w:ascii="Arial" w:hAnsi="Arial" w:cs="Arial"/>
                <w:b/>
                <w:sz w:val="22"/>
                <w:szCs w:val="22"/>
              </w:rPr>
              <w:t>Responsabilités de gestion</w:t>
            </w:r>
          </w:p>
        </w:tc>
        <w:tc>
          <w:tcPr>
            <w:tcW w:w="6034" w:type="dxa"/>
          </w:tcPr>
          <w:p w14:paraId="1ECBCD6F" w14:textId="77777777" w:rsidR="00CE4CF9" w:rsidRPr="00877255" w:rsidRDefault="004A4483">
            <w:pPr>
              <w:rPr>
                <w:rFonts w:ascii="Arial" w:hAnsi="Arial" w:cs="Arial"/>
                <w:sz w:val="22"/>
                <w:szCs w:val="22"/>
                <w:lang w:val="fr-FR"/>
              </w:rPr>
            </w:pPr>
            <w:r w:rsidRPr="00877255">
              <w:rPr>
                <w:rFonts w:ascii="Arial" w:hAnsi="Arial" w:cs="Arial"/>
                <w:sz w:val="22"/>
                <w:szCs w:val="22"/>
                <w:lang w:val="fr-FR"/>
              </w:rPr>
              <w:t>Personnel au Mali, au Niger ou dans d'autres pays du Sahel, si possible, en fonction du budget et des activités</w:t>
            </w:r>
          </w:p>
        </w:tc>
      </w:tr>
      <w:tr w:rsidR="00CE4CF9" w:rsidRPr="00877255" w14:paraId="56610BD1" w14:textId="77777777">
        <w:tc>
          <w:tcPr>
            <w:tcW w:w="3681" w:type="dxa"/>
            <w:shd w:val="clear" w:color="auto" w:fill="D9D9D9" w:themeFill="background1" w:themeFillShade="D9"/>
          </w:tcPr>
          <w:p w14:paraId="6B210E5A" w14:textId="77777777" w:rsidR="00CE4CF9" w:rsidRDefault="004A4483">
            <w:pPr>
              <w:rPr>
                <w:rFonts w:ascii="Arial" w:hAnsi="Arial" w:cs="Arial"/>
                <w:b/>
                <w:sz w:val="22"/>
                <w:szCs w:val="22"/>
              </w:rPr>
            </w:pPr>
            <w:r>
              <w:rPr>
                <w:rFonts w:ascii="Arial" w:hAnsi="Arial" w:cs="Arial"/>
                <w:b/>
                <w:sz w:val="22"/>
                <w:szCs w:val="22"/>
              </w:rPr>
              <w:t xml:space="preserve">Lieu </w:t>
            </w:r>
            <w:proofErr w:type="spellStart"/>
            <w:r>
              <w:rPr>
                <w:rFonts w:ascii="Arial" w:hAnsi="Arial" w:cs="Arial"/>
                <w:b/>
                <w:sz w:val="22"/>
                <w:szCs w:val="22"/>
              </w:rPr>
              <w:t>d'affectation</w:t>
            </w:r>
            <w:proofErr w:type="spellEnd"/>
          </w:p>
        </w:tc>
        <w:tc>
          <w:tcPr>
            <w:tcW w:w="6034" w:type="dxa"/>
          </w:tcPr>
          <w:p w14:paraId="6E3084BC" w14:textId="6B585C8E" w:rsidR="00CE4CF9" w:rsidRPr="00877255" w:rsidRDefault="00877255">
            <w:pPr>
              <w:rPr>
                <w:rFonts w:ascii="Arial" w:hAnsi="Arial" w:cs="Arial"/>
                <w:bCs/>
                <w:sz w:val="22"/>
                <w:szCs w:val="22"/>
                <w:lang w:val="fr-FR"/>
              </w:rPr>
            </w:pPr>
            <w:r w:rsidRPr="00877255">
              <w:rPr>
                <w:rFonts w:ascii="Arial" w:hAnsi="Arial" w:cs="Arial"/>
                <w:color w:val="000000"/>
                <w:sz w:val="22"/>
                <w:szCs w:val="22"/>
                <w:lang w:val="fr-FR"/>
              </w:rPr>
              <w:t>Bamako (Mali), où Niamey (Niger</w:t>
            </w:r>
            <w:r>
              <w:rPr>
                <w:rFonts w:ascii="Arial" w:hAnsi="Arial" w:cs="Arial"/>
                <w:color w:val="000000"/>
                <w:sz w:val="22"/>
                <w:szCs w:val="22"/>
                <w:lang w:val="fr-FR"/>
              </w:rPr>
              <w:t>)</w:t>
            </w:r>
          </w:p>
        </w:tc>
      </w:tr>
      <w:tr w:rsidR="00CE4CF9" w14:paraId="10F6D008" w14:textId="77777777">
        <w:tc>
          <w:tcPr>
            <w:tcW w:w="3681" w:type="dxa"/>
            <w:shd w:val="clear" w:color="auto" w:fill="D9D9D9" w:themeFill="background1" w:themeFillShade="D9"/>
          </w:tcPr>
          <w:p w14:paraId="640F43F0" w14:textId="77777777" w:rsidR="00CE4CF9" w:rsidRDefault="004A4483">
            <w:pPr>
              <w:rPr>
                <w:rFonts w:ascii="Arial" w:hAnsi="Arial" w:cs="Arial"/>
                <w:b/>
                <w:sz w:val="22"/>
                <w:szCs w:val="22"/>
                <w:highlight w:val="yellow"/>
              </w:rPr>
            </w:pPr>
            <w:r>
              <w:rPr>
                <w:rFonts w:ascii="Arial" w:hAnsi="Arial" w:cs="Arial"/>
                <w:b/>
                <w:sz w:val="22"/>
                <w:szCs w:val="22"/>
              </w:rPr>
              <w:t xml:space="preserve">Grade </w:t>
            </w:r>
          </w:p>
        </w:tc>
        <w:tc>
          <w:tcPr>
            <w:tcW w:w="6034" w:type="dxa"/>
          </w:tcPr>
          <w:p w14:paraId="38AE476C" w14:textId="77777777" w:rsidR="00CE4CF9" w:rsidRPr="00877255" w:rsidRDefault="004A4483">
            <w:pPr>
              <w:rPr>
                <w:rFonts w:ascii="Arial" w:hAnsi="Arial" w:cs="Arial"/>
                <w:sz w:val="22"/>
                <w:szCs w:val="22"/>
              </w:rPr>
            </w:pPr>
            <w:r w:rsidRPr="00877255">
              <w:rPr>
                <w:rFonts w:ascii="Arial" w:hAnsi="Arial" w:cs="Arial"/>
                <w:sz w:val="22"/>
                <w:szCs w:val="22"/>
              </w:rPr>
              <w:t>Échelle britannique 2</w:t>
            </w:r>
          </w:p>
        </w:tc>
      </w:tr>
      <w:tr w:rsidR="00CE4CF9" w14:paraId="7E3E4D05" w14:textId="77777777">
        <w:tc>
          <w:tcPr>
            <w:tcW w:w="3681" w:type="dxa"/>
            <w:shd w:val="clear" w:color="auto" w:fill="D9D9D9" w:themeFill="background1" w:themeFillShade="D9"/>
          </w:tcPr>
          <w:p w14:paraId="6797758E" w14:textId="77777777" w:rsidR="00CE4CF9" w:rsidRDefault="004A4483">
            <w:pPr>
              <w:rPr>
                <w:rFonts w:ascii="Arial" w:hAnsi="Arial" w:cs="Arial"/>
                <w:b/>
                <w:sz w:val="22"/>
                <w:szCs w:val="22"/>
              </w:rPr>
            </w:pPr>
            <w:r>
              <w:rPr>
                <w:rFonts w:ascii="Arial" w:hAnsi="Arial" w:cs="Arial"/>
                <w:b/>
                <w:sz w:val="22"/>
                <w:szCs w:val="22"/>
              </w:rPr>
              <w:t>Durée du contrat</w:t>
            </w:r>
          </w:p>
        </w:tc>
        <w:tc>
          <w:tcPr>
            <w:tcW w:w="6034" w:type="dxa"/>
          </w:tcPr>
          <w:p w14:paraId="3885C0B2" w14:textId="77777777" w:rsidR="00CE4CF9" w:rsidRPr="00877255" w:rsidRDefault="004A4483">
            <w:pPr>
              <w:rPr>
                <w:rFonts w:ascii="Arial" w:hAnsi="Arial" w:cs="Arial"/>
                <w:bCs/>
                <w:sz w:val="22"/>
                <w:szCs w:val="22"/>
              </w:rPr>
            </w:pPr>
            <w:r w:rsidRPr="00877255">
              <w:rPr>
                <w:rFonts w:ascii="Arial" w:hAnsi="Arial" w:cs="Arial"/>
                <w:bCs/>
                <w:sz w:val="22"/>
                <w:szCs w:val="22"/>
              </w:rPr>
              <w:t>1 an</w:t>
            </w:r>
          </w:p>
        </w:tc>
      </w:tr>
    </w:tbl>
    <w:p w14:paraId="371DA949" w14:textId="77777777" w:rsidR="00CE4CF9" w:rsidRDefault="00CE4CF9">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2"/>
      </w:tblGrid>
      <w:tr w:rsidR="00CE4CF9" w14:paraId="3BBE85A2" w14:textId="77777777">
        <w:tc>
          <w:tcPr>
            <w:tcW w:w="9712" w:type="dxa"/>
            <w:shd w:val="clear" w:color="auto" w:fill="D9D9D9" w:themeFill="background1" w:themeFillShade="D9"/>
          </w:tcPr>
          <w:p w14:paraId="07F421BA" w14:textId="77777777" w:rsidR="00CE4CF9" w:rsidRDefault="004A4483">
            <w:pPr>
              <w:rPr>
                <w:rFonts w:ascii="Arial" w:hAnsi="Arial" w:cs="Arial"/>
                <w:b/>
                <w:sz w:val="22"/>
                <w:szCs w:val="22"/>
              </w:rPr>
            </w:pPr>
            <w:r>
              <w:rPr>
                <w:rFonts w:ascii="Arial" w:hAnsi="Arial" w:cs="Arial"/>
                <w:b/>
                <w:sz w:val="22"/>
                <w:szCs w:val="22"/>
              </w:rPr>
              <w:t>Objectif du poste</w:t>
            </w:r>
          </w:p>
        </w:tc>
      </w:tr>
      <w:tr w:rsidR="00CE4CF9" w:rsidRPr="00877255" w14:paraId="4385037E" w14:textId="77777777">
        <w:tc>
          <w:tcPr>
            <w:tcW w:w="9712" w:type="dxa"/>
          </w:tcPr>
          <w:p w14:paraId="17196003" w14:textId="77777777" w:rsidR="00CE4CF9" w:rsidRPr="00877255" w:rsidRDefault="004A4483">
            <w:pPr>
              <w:jc w:val="both"/>
              <w:rPr>
                <w:rFonts w:ascii="Arial" w:hAnsi="Arial" w:cs="Arial"/>
                <w:sz w:val="22"/>
                <w:szCs w:val="22"/>
                <w:lang w:val="fr-FR"/>
              </w:rPr>
            </w:pPr>
            <w:r w:rsidRPr="00877255">
              <w:rPr>
                <w:rFonts w:ascii="Arial" w:hAnsi="Arial" w:cs="Arial"/>
                <w:sz w:val="22"/>
                <w:szCs w:val="22"/>
                <w:lang w:val="fr-FR"/>
              </w:rPr>
              <w:t>Le directeur du Sahel dirige les programmes d’International Alert au Sahel, ce qui inclut la gestion directe de nos équipes nationales au Mali et au Niger, ainsi que le développement de nos activités dans d’autres pays de la région. Il élabore et pilote la mise en œuvre de la stratégie d’International Alert au Sahel. Le titulaire du poste supervise la mise en œuvre et la qualité des programmes, en veillant à ce que notre action soit mise en œuvre et évaluée de manière à favoriser la paix. Il anime son équipe afin qu’elle collabore de manière équitable et solidaire avec nos partenaires. Il est chargé de mobiliser et de gérer efficacement les ressources financières, ainsi que de veiller à la sécurité et au respect des règles. Le directeur du Sahel veille à ce que les équipes d’Alert soient composées de personnes compétentes et motivées. Il assure notre représentation externe dans la région, en exerçant son influence pour faire évoluer les politiques et les pratiques afin de réduire la violence structurelle et directe, tout en veillant à ce que notre engagement repose sur l’apprentissage et des données factuelles. Le directeur du Sahel est un leader organisationnel qui participe à la gouvernance d’Alert en tant que membre de l’équipe de direction, à tour de rôle avec d’autres directeurs nationaux et sous-régionaux, et siège au sein de l’équipe de direction mondiale d’Alert.</w:t>
            </w:r>
          </w:p>
        </w:tc>
      </w:tr>
      <w:tr w:rsidR="00CE4CF9" w14:paraId="2107CC35" w14:textId="77777777">
        <w:tc>
          <w:tcPr>
            <w:tcW w:w="9712" w:type="dxa"/>
            <w:shd w:val="clear" w:color="auto" w:fill="D9D9D9" w:themeFill="background1" w:themeFillShade="D9"/>
          </w:tcPr>
          <w:p w14:paraId="60E3DFA6" w14:textId="77777777" w:rsidR="00CE4CF9" w:rsidRDefault="004A4483">
            <w:pPr>
              <w:rPr>
                <w:rFonts w:ascii="Arial" w:hAnsi="Arial" w:cs="Arial"/>
                <w:b/>
                <w:sz w:val="22"/>
                <w:szCs w:val="22"/>
              </w:rPr>
            </w:pPr>
            <w:proofErr w:type="spellStart"/>
            <w:r>
              <w:rPr>
                <w:rFonts w:ascii="Arial" w:hAnsi="Arial" w:cs="Arial"/>
                <w:b/>
                <w:sz w:val="22"/>
                <w:szCs w:val="22"/>
              </w:rPr>
              <w:t>Fonctions</w:t>
            </w:r>
            <w:proofErr w:type="spellEnd"/>
            <w:r>
              <w:rPr>
                <w:rFonts w:ascii="Arial" w:hAnsi="Arial" w:cs="Arial"/>
                <w:b/>
                <w:sz w:val="22"/>
                <w:szCs w:val="22"/>
              </w:rPr>
              <w:t xml:space="preserve"> et </w:t>
            </w:r>
            <w:proofErr w:type="spellStart"/>
            <w:r>
              <w:rPr>
                <w:rFonts w:ascii="Arial" w:hAnsi="Arial" w:cs="Arial"/>
                <w:b/>
                <w:sz w:val="22"/>
                <w:szCs w:val="22"/>
              </w:rPr>
              <w:t>responsabilités</w:t>
            </w:r>
            <w:proofErr w:type="spellEnd"/>
          </w:p>
        </w:tc>
      </w:tr>
      <w:tr w:rsidR="00CE4CF9" w:rsidRPr="00877255" w14:paraId="62FB32BF" w14:textId="77777777">
        <w:tc>
          <w:tcPr>
            <w:tcW w:w="9712" w:type="dxa"/>
          </w:tcPr>
          <w:p w14:paraId="4331CC1E" w14:textId="77777777" w:rsidR="00CE4CF9" w:rsidRDefault="004A4483">
            <w:pPr>
              <w:rPr>
                <w:rFonts w:ascii="Arial" w:hAnsi="Arial" w:cs="Arial"/>
                <w:b/>
                <w:sz w:val="22"/>
                <w:szCs w:val="22"/>
              </w:rPr>
            </w:pPr>
            <w:r>
              <w:rPr>
                <w:rFonts w:ascii="Arial" w:hAnsi="Arial" w:cs="Arial"/>
                <w:b/>
                <w:sz w:val="22"/>
                <w:szCs w:val="22"/>
              </w:rPr>
              <w:t>Direction et gestion</w:t>
            </w:r>
          </w:p>
          <w:p w14:paraId="687083F2"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 xml:space="preserve">Diriger le travail et l’équipe d’Alert au Sahel, en fournissant une orientation stratégique et en veillant à ce que le personnel travaille en collaboration pour mener à bien un travail efficace de consolidation de la paix, conformément à la mission d’Alert. </w:t>
            </w:r>
          </w:p>
          <w:p w14:paraId="3F82CE14" w14:textId="77777777" w:rsidR="00CE4CF9" w:rsidRPr="00877255" w:rsidRDefault="004A4483">
            <w:pPr>
              <w:numPr>
                <w:ilvl w:val="0"/>
                <w:numId w:val="1"/>
              </w:numPr>
              <w:jc w:val="both"/>
              <w:textAlignment w:val="baseline"/>
              <w:rPr>
                <w:rFonts w:ascii="Arial" w:hAnsi="Arial" w:cs="Arial"/>
                <w:sz w:val="22"/>
                <w:szCs w:val="22"/>
                <w:lang w:val="fr-FR"/>
              </w:rPr>
            </w:pPr>
            <w:r w:rsidRPr="00877255">
              <w:rPr>
                <w:rFonts w:ascii="Arial" w:hAnsi="Arial" w:cs="Arial"/>
                <w:sz w:val="22"/>
                <w:szCs w:val="22"/>
                <w:lang w:val="fr-FR"/>
              </w:rPr>
              <w:t>Assurer un leadership et un soutien efficaces à une équipe diversifiée, en veillant à son développement professionnel et à son bien-être, et en favorisant un environnement de travail collaboratif et inclusif.</w:t>
            </w:r>
          </w:p>
          <w:p w14:paraId="1828B613" w14:textId="77777777" w:rsidR="00CE4CF9" w:rsidRPr="00877255" w:rsidRDefault="004A4483">
            <w:pPr>
              <w:numPr>
                <w:ilvl w:val="0"/>
                <w:numId w:val="1"/>
              </w:numPr>
              <w:jc w:val="both"/>
              <w:rPr>
                <w:rFonts w:ascii="Arial" w:hAnsi="Arial" w:cs="Arial"/>
                <w:sz w:val="22"/>
                <w:szCs w:val="22"/>
                <w:lang w:val="fr-FR"/>
              </w:rPr>
            </w:pPr>
            <w:r w:rsidRPr="00877255">
              <w:rPr>
                <w:rFonts w:ascii="Arial" w:hAnsi="Arial" w:cs="Arial"/>
                <w:sz w:val="22"/>
                <w:szCs w:val="22"/>
                <w:lang w:val="fr-FR"/>
              </w:rPr>
              <w:t xml:space="preserve">Assurer la gestion hiérarchique du personnel au Mali et au Niger, en lui apportant soutien, accompagnement et encadrement dans l’exécution de ses tâches. </w:t>
            </w:r>
          </w:p>
          <w:p w14:paraId="6CDDC473" w14:textId="71DBE2CC" w:rsidR="00CE4CF9" w:rsidRPr="00877255" w:rsidRDefault="004A4483">
            <w:pPr>
              <w:numPr>
                <w:ilvl w:val="0"/>
                <w:numId w:val="1"/>
              </w:numPr>
              <w:overflowPunct w:val="0"/>
              <w:autoSpaceDE w:val="0"/>
              <w:autoSpaceDN w:val="0"/>
              <w:adjustRightInd w:val="0"/>
              <w:jc w:val="both"/>
              <w:textAlignment w:val="baseline"/>
              <w:rPr>
                <w:rFonts w:ascii="Arial" w:hAnsi="Arial" w:cs="Tahoma"/>
                <w:bCs/>
                <w:sz w:val="22"/>
                <w:szCs w:val="22"/>
                <w:lang w:val="fr-FR"/>
              </w:rPr>
            </w:pPr>
            <w:r w:rsidRPr="00877255">
              <w:rPr>
                <w:rFonts w:ascii="Arial" w:hAnsi="Arial" w:cs="Arial"/>
                <w:sz w:val="22"/>
                <w:szCs w:val="22"/>
                <w:lang w:val="fr-FR"/>
              </w:rPr>
              <w:t>Diriger l’élaboration de la stratégie relative aux activités d’Alert au Sahel, en s’appuyant sur une analyse contextuelle rigoureuse pour définir nos ambitions régionales en matière de consolidation de la paix et nos contributions à la stratégie 2024-2030 d’Alert.</w:t>
            </w:r>
          </w:p>
          <w:p w14:paraId="12C66FE8" w14:textId="77777777" w:rsidR="00CE4CF9" w:rsidRPr="00877255" w:rsidRDefault="004A4483">
            <w:pPr>
              <w:numPr>
                <w:ilvl w:val="0"/>
                <w:numId w:val="1"/>
              </w:numPr>
              <w:overflowPunct w:val="0"/>
              <w:autoSpaceDE w:val="0"/>
              <w:autoSpaceDN w:val="0"/>
              <w:adjustRightInd w:val="0"/>
              <w:jc w:val="both"/>
              <w:textAlignment w:val="baseline"/>
              <w:rPr>
                <w:rFonts w:ascii="Arial" w:hAnsi="Arial" w:cs="Tahoma"/>
                <w:bCs/>
                <w:sz w:val="22"/>
                <w:szCs w:val="22"/>
                <w:lang w:val="fr-FR"/>
              </w:rPr>
            </w:pPr>
            <w:r w:rsidRPr="00877255">
              <w:rPr>
                <w:rFonts w:ascii="Arial" w:hAnsi="Arial" w:cs="Tahoma"/>
                <w:bCs/>
                <w:sz w:val="22"/>
                <w:szCs w:val="22"/>
                <w:lang w:val="fr-FR"/>
              </w:rPr>
              <w:t>Élaborer et superviser la mise en œuvre des plans et budgets annuels, les suivre et les adapter au cours de l’année, et rendre compte de leur exécution, en mettant l’accent sur les résultats et les enseignements tirés.</w:t>
            </w:r>
          </w:p>
          <w:p w14:paraId="61BFE222" w14:textId="66EE540C" w:rsidR="00CE4CF9" w:rsidRPr="00877255" w:rsidRDefault="004A4483">
            <w:pPr>
              <w:numPr>
                <w:ilvl w:val="0"/>
                <w:numId w:val="1"/>
              </w:numPr>
              <w:overflowPunct w:val="0"/>
              <w:autoSpaceDE w:val="0"/>
              <w:autoSpaceDN w:val="0"/>
              <w:adjustRightInd w:val="0"/>
              <w:jc w:val="both"/>
              <w:textAlignment w:val="baseline"/>
              <w:rPr>
                <w:rFonts w:ascii="Arial" w:hAnsi="Arial" w:cs="Tahoma"/>
                <w:bCs/>
                <w:sz w:val="22"/>
                <w:szCs w:val="22"/>
                <w:lang w:val="fr-FR"/>
              </w:rPr>
            </w:pPr>
            <w:r w:rsidRPr="00877255">
              <w:rPr>
                <w:rFonts w:ascii="Arial" w:hAnsi="Arial" w:cs="Tahoma"/>
                <w:bCs/>
                <w:sz w:val="22"/>
                <w:szCs w:val="22"/>
                <w:lang w:val="fr-FR"/>
              </w:rPr>
              <w:t xml:space="preserve">Favoriser un environnement collaboratif dans l’ensemble </w:t>
            </w:r>
            <w:r w:rsidR="009B04F6" w:rsidRPr="00877255">
              <w:rPr>
                <w:rFonts w:ascii="Arial" w:hAnsi="Arial" w:cs="Tahoma"/>
                <w:bCs/>
                <w:sz w:val="22"/>
                <w:szCs w:val="22"/>
                <w:lang w:val="fr-FR"/>
              </w:rPr>
              <w:t xml:space="preserve">du Sahel et </w:t>
            </w:r>
            <w:r w:rsidRPr="00877255">
              <w:rPr>
                <w:rFonts w:ascii="Arial" w:hAnsi="Arial" w:cs="Tahoma"/>
                <w:bCs/>
                <w:sz w:val="22"/>
                <w:szCs w:val="22"/>
                <w:lang w:val="fr-FR"/>
              </w:rPr>
              <w:t>travailler avec le personnel pour garantir une étroite collaboration entre les équipes nationales sur toutes les initiatives régionales.</w:t>
            </w:r>
          </w:p>
          <w:p w14:paraId="19531DCD" w14:textId="77777777" w:rsidR="00CE4CF9" w:rsidRPr="00877255" w:rsidRDefault="00CE4CF9">
            <w:pPr>
              <w:rPr>
                <w:rFonts w:ascii="Arial" w:hAnsi="Arial" w:cs="Arial"/>
                <w:b/>
                <w:sz w:val="22"/>
                <w:szCs w:val="22"/>
                <w:lang w:val="fr-FR"/>
              </w:rPr>
            </w:pPr>
          </w:p>
          <w:p w14:paraId="24AB0715" w14:textId="77777777" w:rsidR="00CE4CF9" w:rsidRDefault="004A4483">
            <w:pPr>
              <w:keepNext/>
              <w:overflowPunct w:val="0"/>
              <w:autoSpaceDE w:val="0"/>
              <w:autoSpaceDN w:val="0"/>
              <w:adjustRightInd w:val="0"/>
              <w:textAlignment w:val="baseline"/>
              <w:rPr>
                <w:rFonts w:ascii="Arial" w:hAnsi="Arial" w:cs="Tahoma"/>
                <w:b/>
                <w:sz w:val="22"/>
                <w:szCs w:val="22"/>
              </w:rPr>
            </w:pPr>
            <w:r>
              <w:rPr>
                <w:rFonts w:ascii="Arial" w:hAnsi="Arial" w:cs="Tahoma"/>
                <w:b/>
                <w:sz w:val="22"/>
                <w:szCs w:val="22"/>
              </w:rPr>
              <w:lastRenderedPageBreak/>
              <w:t xml:space="preserve">Mise </w:t>
            </w:r>
            <w:proofErr w:type="spellStart"/>
            <w:r>
              <w:rPr>
                <w:rFonts w:ascii="Arial" w:hAnsi="Arial" w:cs="Tahoma"/>
                <w:b/>
                <w:sz w:val="22"/>
                <w:szCs w:val="22"/>
              </w:rPr>
              <w:t>en</w:t>
            </w:r>
            <w:proofErr w:type="spellEnd"/>
            <w:r>
              <w:rPr>
                <w:rFonts w:ascii="Arial" w:hAnsi="Arial" w:cs="Tahoma"/>
                <w:b/>
                <w:sz w:val="22"/>
                <w:szCs w:val="22"/>
              </w:rPr>
              <w:t xml:space="preserve"> </w:t>
            </w:r>
            <w:proofErr w:type="spellStart"/>
            <w:r>
              <w:rPr>
                <w:rFonts w:ascii="Arial" w:hAnsi="Arial" w:cs="Tahoma"/>
                <w:b/>
                <w:sz w:val="22"/>
                <w:szCs w:val="22"/>
              </w:rPr>
              <w:t>œuvre</w:t>
            </w:r>
            <w:proofErr w:type="spellEnd"/>
            <w:r>
              <w:rPr>
                <w:rFonts w:ascii="Arial" w:hAnsi="Arial" w:cs="Tahoma"/>
                <w:b/>
                <w:sz w:val="22"/>
                <w:szCs w:val="22"/>
              </w:rPr>
              <w:t xml:space="preserve"> des programmes </w:t>
            </w:r>
          </w:p>
          <w:p w14:paraId="503B80A7" w14:textId="77777777" w:rsidR="00CE4CF9" w:rsidRPr="00877255" w:rsidRDefault="004A4483">
            <w:pPr>
              <w:keepNext/>
              <w:numPr>
                <w:ilvl w:val="0"/>
                <w:numId w:val="1"/>
              </w:numPr>
              <w:rPr>
                <w:rFonts w:ascii="Arial" w:hAnsi="Arial" w:cs="Arial"/>
                <w:sz w:val="22"/>
                <w:szCs w:val="22"/>
                <w:lang w:val="fr-FR"/>
              </w:rPr>
            </w:pPr>
            <w:r w:rsidRPr="00877255">
              <w:rPr>
                <w:rFonts w:ascii="Arial" w:hAnsi="Arial" w:cs="Tahoma"/>
                <w:sz w:val="22"/>
                <w:szCs w:val="22"/>
                <w:lang w:val="fr-FR"/>
              </w:rPr>
              <w:t xml:space="preserve">Veiller à ce que les programmes actuels d’Alert au Sahel contribuent efficacement à la consolidation de la paix, notamment en soutenant </w:t>
            </w:r>
            <w:r w:rsidRPr="00877255">
              <w:rPr>
                <w:rFonts w:ascii="Arial" w:hAnsi="Arial" w:cs="Arial"/>
                <w:sz w:val="22"/>
                <w:szCs w:val="22"/>
                <w:lang w:val="fr-FR"/>
              </w:rPr>
              <w:t>la mise en œuvre des projets et la gestion des subventions par le biais d’un suivi et d’un contrôle.</w:t>
            </w:r>
          </w:p>
          <w:p w14:paraId="15C36036" w14:textId="77777777" w:rsidR="00CE4CF9" w:rsidRPr="00877255" w:rsidRDefault="004A4483">
            <w:pPr>
              <w:pStyle w:val="ListParagraph"/>
              <w:widowControl w:val="0"/>
              <w:numPr>
                <w:ilvl w:val="0"/>
                <w:numId w:val="1"/>
              </w:numPr>
              <w:autoSpaceDE w:val="0"/>
              <w:autoSpaceDN w:val="0"/>
              <w:adjustRightInd w:val="0"/>
              <w:ind w:right="-6"/>
              <w:rPr>
                <w:rFonts w:ascii="ArialMT" w:hAnsi="ArialMT" w:cs="ArialMT"/>
                <w:kern w:val="1"/>
                <w:sz w:val="22"/>
                <w:szCs w:val="22"/>
                <w:lang w:val="fr-FR"/>
              </w:rPr>
            </w:pPr>
            <w:r w:rsidRPr="00877255">
              <w:rPr>
                <w:rFonts w:ascii="ArialMT" w:hAnsi="ArialMT" w:cs="ArialMT"/>
                <w:kern w:val="1"/>
                <w:sz w:val="22"/>
                <w:szCs w:val="22"/>
                <w:lang w:val="fr-FR"/>
              </w:rPr>
              <w:t xml:space="preserve">Aider le personnel à travailler efficacement avec les partenaires, notamment en soutenant la consolidation de la paix menée localement et en veillant à ce que nos partenariats soient équitables, efficaces, solides et diversifiés. </w:t>
            </w:r>
            <w:r w:rsidRPr="00877255">
              <w:rPr>
                <w:rFonts w:ascii="Arial" w:hAnsi="Arial" w:cs="Arial"/>
                <w:sz w:val="22"/>
                <w:szCs w:val="22"/>
                <w:lang w:val="fr-FR"/>
              </w:rPr>
              <w:t>Développer et entretenir de manière proactive des partenariats avec les acteurs de la société civile, les pouvoirs publics et le secteur privé.</w:t>
            </w:r>
          </w:p>
          <w:p w14:paraId="034EAD6B" w14:textId="77777777" w:rsidR="00CE4CF9" w:rsidRPr="00877255" w:rsidRDefault="004A4483">
            <w:pPr>
              <w:pStyle w:val="ListParagraph"/>
              <w:widowControl w:val="0"/>
              <w:numPr>
                <w:ilvl w:val="0"/>
                <w:numId w:val="1"/>
              </w:numPr>
              <w:autoSpaceDE w:val="0"/>
              <w:autoSpaceDN w:val="0"/>
              <w:adjustRightInd w:val="0"/>
              <w:ind w:right="-6"/>
              <w:rPr>
                <w:rFonts w:ascii="ArialMT" w:hAnsi="ArialMT" w:cs="ArialMT"/>
                <w:kern w:val="1"/>
                <w:sz w:val="22"/>
                <w:szCs w:val="22"/>
                <w:lang w:val="fr-FR"/>
              </w:rPr>
            </w:pPr>
            <w:r w:rsidRPr="00877255">
              <w:rPr>
                <w:rFonts w:ascii="ArialMT" w:hAnsi="ArialMT" w:cs="ArialMT"/>
                <w:kern w:val="1"/>
                <w:sz w:val="22"/>
                <w:szCs w:val="22"/>
                <w:lang w:val="fr-FR"/>
              </w:rPr>
              <w:t xml:space="preserve">Veiller à l’apprentissage et à l’adaptation dans le travail d’Alert, notamment par le suivi et l’évaluation des projets ainsi que par des réflexions semestrielles inter-équipes utilisant la méthode « </w:t>
            </w:r>
            <w:proofErr w:type="spellStart"/>
            <w:r w:rsidRPr="00877255">
              <w:rPr>
                <w:rFonts w:ascii="ArialMT" w:hAnsi="ArialMT" w:cs="ArialMT"/>
                <w:kern w:val="1"/>
                <w:sz w:val="22"/>
                <w:szCs w:val="22"/>
                <w:lang w:val="fr-FR"/>
              </w:rPr>
              <w:t>Outcome</w:t>
            </w:r>
            <w:proofErr w:type="spellEnd"/>
            <w:r w:rsidRPr="00877255">
              <w:rPr>
                <w:rFonts w:ascii="ArialMT" w:hAnsi="ArialMT" w:cs="ArialMT"/>
                <w:kern w:val="1"/>
                <w:sz w:val="22"/>
                <w:szCs w:val="22"/>
                <w:lang w:val="fr-FR"/>
              </w:rPr>
              <w:t xml:space="preserve"> </w:t>
            </w:r>
            <w:proofErr w:type="spellStart"/>
            <w:r w:rsidRPr="00877255">
              <w:rPr>
                <w:rFonts w:ascii="ArialMT" w:hAnsi="ArialMT" w:cs="ArialMT"/>
                <w:kern w:val="1"/>
                <w:sz w:val="22"/>
                <w:szCs w:val="22"/>
                <w:lang w:val="fr-FR"/>
              </w:rPr>
              <w:t>Harvesting</w:t>
            </w:r>
            <w:proofErr w:type="spellEnd"/>
            <w:r w:rsidRPr="00877255">
              <w:rPr>
                <w:rFonts w:ascii="ArialMT" w:hAnsi="ArialMT" w:cs="ArialMT"/>
                <w:kern w:val="1"/>
                <w:sz w:val="22"/>
                <w:szCs w:val="22"/>
                <w:lang w:val="fr-FR"/>
              </w:rPr>
              <w:t xml:space="preserve"> ».  </w:t>
            </w:r>
          </w:p>
          <w:p w14:paraId="7C5FA561" w14:textId="77777777" w:rsidR="00CE4CF9" w:rsidRPr="00877255" w:rsidRDefault="004A4483">
            <w:pPr>
              <w:numPr>
                <w:ilvl w:val="0"/>
                <w:numId w:val="1"/>
              </w:numPr>
              <w:rPr>
                <w:rFonts w:ascii="Arial" w:hAnsi="Arial" w:cs="Arial"/>
                <w:sz w:val="22"/>
                <w:szCs w:val="22"/>
                <w:lang w:val="fr-FR"/>
              </w:rPr>
            </w:pPr>
            <w:r w:rsidRPr="00877255">
              <w:rPr>
                <w:rFonts w:ascii="Arial" w:hAnsi="Arial" w:cs="Arial"/>
                <w:sz w:val="22"/>
                <w:szCs w:val="22"/>
                <w:lang w:val="fr-FR"/>
              </w:rPr>
              <w:t>Veiller à ce que l’équipe du Sahel assure une liaison fréquente et efficace avec les bailleurs de fonds tout au long de la mise en œuvre des projets.</w:t>
            </w:r>
          </w:p>
          <w:p w14:paraId="7C586D54" w14:textId="77777777" w:rsidR="00CE4CF9" w:rsidRPr="00877255" w:rsidRDefault="00CE4CF9">
            <w:pPr>
              <w:rPr>
                <w:rFonts w:ascii="Arial" w:hAnsi="Arial" w:cs="Arial"/>
                <w:sz w:val="22"/>
                <w:szCs w:val="22"/>
                <w:lang w:val="fr-FR"/>
              </w:rPr>
            </w:pPr>
          </w:p>
          <w:p w14:paraId="6767206E" w14:textId="77777777" w:rsidR="00CE4CF9" w:rsidRPr="00877255" w:rsidRDefault="004A4483">
            <w:pPr>
              <w:rPr>
                <w:rFonts w:ascii="Arial" w:hAnsi="Arial" w:cs="Arial"/>
                <w:b/>
                <w:bCs/>
                <w:sz w:val="22"/>
                <w:szCs w:val="22"/>
                <w:lang w:val="fr-FR"/>
              </w:rPr>
            </w:pPr>
            <w:r w:rsidRPr="00877255">
              <w:rPr>
                <w:rFonts w:ascii="Arial" w:hAnsi="Arial" w:cs="Arial"/>
                <w:b/>
                <w:bCs/>
                <w:sz w:val="22"/>
                <w:szCs w:val="22"/>
                <w:lang w:val="fr-FR"/>
              </w:rPr>
              <w:t>Collecte de fonds et élaboration de programmes</w:t>
            </w:r>
          </w:p>
          <w:p w14:paraId="7A5411F8"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Diriger la stratégie de collecte de fonds pour le Sahel, notamment en développant des idées de programmes et des demandes de financement pour des programmes de consolidation de la paix dans les pays de la région. Travailler en collaboration avec les partenaires pour développer des initiatives conjointes de programmation au niveau national ou régional.</w:t>
            </w:r>
          </w:p>
          <w:p w14:paraId="06425A86"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 xml:space="preserve">En collaboration avec les responsables du développement et de la coordination des programmes, développer et entretenir un réseau de donateurs potentiels dans les pays de la région. </w:t>
            </w:r>
          </w:p>
          <w:p w14:paraId="3A976ADF"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Superviser l’élaboration de nouvelles propositions de projets convaincantes en s’appuyant sur les enseignements tirés et une analyse contextuelle actualisée, en veillant à ce que les partenaires et les collègues d’Alert apportent leur contribution au processus.</w:t>
            </w:r>
          </w:p>
          <w:p w14:paraId="5DEBBC96"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 xml:space="preserve">Assurer la pérennité d’Alert en veillant à ce que toutes les propositions budgétaires couvrent suffisamment les coûts partagés au niveau national et mondial. </w:t>
            </w:r>
          </w:p>
          <w:p w14:paraId="37AE9C96"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Mettre en place et entretenir un réseau de contacts sectoriels, comprenant des bailleurs de fonds et des partenaires potentiels au sein de consortiums.</w:t>
            </w:r>
          </w:p>
          <w:p w14:paraId="40B9F504" w14:textId="77777777" w:rsidR="00CE4CF9" w:rsidRPr="00877255" w:rsidRDefault="00CE4CF9">
            <w:pPr>
              <w:rPr>
                <w:rFonts w:ascii="Arial" w:hAnsi="Arial" w:cs="Arial"/>
                <w:sz w:val="22"/>
                <w:szCs w:val="22"/>
                <w:lang w:val="fr-FR"/>
              </w:rPr>
            </w:pPr>
          </w:p>
          <w:p w14:paraId="38F98214" w14:textId="77777777" w:rsidR="00CE4CF9" w:rsidRDefault="004A4483">
            <w:pPr>
              <w:widowControl w:val="0"/>
              <w:autoSpaceDE w:val="0"/>
              <w:autoSpaceDN w:val="0"/>
              <w:adjustRightInd w:val="0"/>
              <w:ind w:right="-6"/>
              <w:jc w:val="both"/>
              <w:rPr>
                <w:rFonts w:ascii="ArialMT" w:hAnsi="ArialMT" w:cs="ArialMT"/>
                <w:b/>
                <w:bCs/>
                <w:kern w:val="1"/>
                <w:sz w:val="22"/>
                <w:szCs w:val="22"/>
              </w:rPr>
            </w:pPr>
            <w:r>
              <w:rPr>
                <w:rFonts w:ascii="ArialMT" w:hAnsi="ArialMT" w:cs="ArialMT"/>
                <w:b/>
                <w:bCs/>
                <w:kern w:val="1"/>
                <w:sz w:val="22"/>
                <w:szCs w:val="22"/>
              </w:rPr>
              <w:t xml:space="preserve">Finances et </w:t>
            </w:r>
            <w:proofErr w:type="spellStart"/>
            <w:r>
              <w:rPr>
                <w:rFonts w:ascii="ArialMT" w:hAnsi="ArialMT" w:cs="ArialMT"/>
                <w:b/>
                <w:bCs/>
                <w:kern w:val="1"/>
                <w:sz w:val="22"/>
                <w:szCs w:val="22"/>
              </w:rPr>
              <w:t>opérations</w:t>
            </w:r>
            <w:proofErr w:type="spellEnd"/>
            <w:r>
              <w:rPr>
                <w:rFonts w:ascii="ArialMT" w:hAnsi="ArialMT" w:cs="ArialMT"/>
                <w:b/>
                <w:bCs/>
                <w:kern w:val="1"/>
                <w:sz w:val="22"/>
                <w:szCs w:val="22"/>
              </w:rPr>
              <w:t xml:space="preserve"> </w:t>
            </w:r>
          </w:p>
          <w:p w14:paraId="57001B1F"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Assumer la responsabilité d’une gestion financière efficace, veiller à l’utilisation efficiente des ressources financières par le personnel et les partenaires, et minimiser le risque de fraude. S’assurer que des contrôles financiers rigoureux sont en place et que l’ensemble du personnel comprend et respecte les procédures.</w:t>
            </w:r>
          </w:p>
          <w:p w14:paraId="3A1D56A5" w14:textId="77777777" w:rsidR="00CE4CF9" w:rsidRPr="00877255" w:rsidRDefault="004A4483">
            <w:pPr>
              <w:pStyle w:val="ListParagraph"/>
              <w:numPr>
                <w:ilvl w:val="0"/>
                <w:numId w:val="1"/>
              </w:numPr>
              <w:rPr>
                <w:rFonts w:ascii="Arial" w:hAnsi="Arial" w:cs="Arial"/>
                <w:sz w:val="22"/>
                <w:szCs w:val="22"/>
                <w:lang w:val="fr-FR"/>
              </w:rPr>
            </w:pPr>
            <w:r w:rsidRPr="00877255">
              <w:rPr>
                <w:rFonts w:ascii="Arial" w:hAnsi="Arial" w:cs="Arial"/>
                <w:sz w:val="22"/>
                <w:szCs w:val="22"/>
                <w:lang w:val="fr-FR"/>
              </w:rPr>
              <w:t>Superviser les rapports financiers, la budgétisation et la révision des prévisions de l’équipe du Sahel. Veiller à ce que le personnel et les partenaires fournissent des rapports financiers précis et dans les délais aux bailleurs de fonds, aux autorités et au sein d’Alert.</w:t>
            </w:r>
          </w:p>
          <w:p w14:paraId="1291BE61" w14:textId="77777777" w:rsidR="00CE4CF9" w:rsidRPr="00877255" w:rsidRDefault="004A4483">
            <w:pPr>
              <w:pStyle w:val="ListParagraph"/>
              <w:numPr>
                <w:ilvl w:val="0"/>
                <w:numId w:val="1"/>
              </w:numPr>
              <w:autoSpaceDE w:val="0"/>
              <w:autoSpaceDN w:val="0"/>
              <w:adjustRightInd w:val="0"/>
              <w:jc w:val="both"/>
              <w:rPr>
                <w:rFonts w:ascii="Arial" w:hAnsi="Arial" w:cs="Arial"/>
                <w:sz w:val="22"/>
                <w:szCs w:val="22"/>
                <w:lang w:val="fr-FR"/>
              </w:rPr>
            </w:pPr>
            <w:r w:rsidRPr="00877255">
              <w:rPr>
                <w:rFonts w:ascii="Arial" w:hAnsi="Arial" w:cs="Arial"/>
                <w:sz w:val="22"/>
                <w:szCs w:val="22"/>
                <w:lang w:val="fr-FR"/>
              </w:rPr>
              <w:t xml:space="preserve">Veiller au respect des procédures financières, d’approvisionnement, de ressources humaines et administratives, conformément aux législations nationales, aux exigences des bailleurs de fonds et aux politiques mondiales d’Alert. </w:t>
            </w:r>
          </w:p>
          <w:p w14:paraId="7C4138D2" w14:textId="77777777" w:rsidR="00CE4CF9" w:rsidRPr="00877255" w:rsidRDefault="004A4483">
            <w:pPr>
              <w:pStyle w:val="ListParagraph"/>
              <w:numPr>
                <w:ilvl w:val="0"/>
                <w:numId w:val="1"/>
              </w:numPr>
              <w:autoSpaceDE w:val="0"/>
              <w:autoSpaceDN w:val="0"/>
              <w:adjustRightInd w:val="0"/>
              <w:jc w:val="both"/>
              <w:rPr>
                <w:rFonts w:ascii="Arial" w:hAnsi="Arial" w:cs="Arial"/>
                <w:sz w:val="22"/>
                <w:szCs w:val="22"/>
                <w:lang w:val="fr-FR"/>
              </w:rPr>
            </w:pPr>
            <w:r w:rsidRPr="00877255">
              <w:rPr>
                <w:rFonts w:ascii="Arial" w:hAnsi="Arial" w:cs="Arial"/>
                <w:sz w:val="22"/>
                <w:szCs w:val="22"/>
                <w:lang w:val="fr-FR"/>
              </w:rPr>
              <w:t xml:space="preserve">Gérer la présence institutionnelle d’Alert dans les pays du Sahel, notamment en veillant à ce que les enregistrements soient à jour et à ce que la législation nationale soit respectée. </w:t>
            </w:r>
          </w:p>
          <w:p w14:paraId="6D2DC939" w14:textId="02E5D647" w:rsidR="00CE4CF9" w:rsidRPr="00877255" w:rsidRDefault="004A4483">
            <w:pPr>
              <w:numPr>
                <w:ilvl w:val="0"/>
                <w:numId w:val="1"/>
              </w:numPr>
              <w:rPr>
                <w:rFonts w:ascii="Arial" w:hAnsi="Arial" w:cs="Arial"/>
                <w:sz w:val="22"/>
                <w:szCs w:val="22"/>
                <w:lang w:val="fr-FR"/>
              </w:rPr>
            </w:pPr>
            <w:r w:rsidRPr="00877255">
              <w:rPr>
                <w:rFonts w:ascii="Arial" w:hAnsi="Arial" w:cs="Arial"/>
                <w:sz w:val="22"/>
                <w:szCs w:val="22"/>
                <w:lang w:val="fr-FR"/>
              </w:rPr>
              <w:t xml:space="preserve">Superviser la sécurité et la protection du personnel, des partenaires et des participants d’Alert, en veillant à ce que les politiques et procédures d’Alert soient respectées et, si nécessaire, adaptées au contexte </w:t>
            </w:r>
            <w:r w:rsidR="009B04F6" w:rsidRPr="00877255">
              <w:rPr>
                <w:rFonts w:ascii="Arial" w:hAnsi="Arial" w:cs="Arial"/>
                <w:sz w:val="22"/>
                <w:szCs w:val="22"/>
                <w:lang w:val="fr-FR"/>
              </w:rPr>
              <w:t>du Sahel</w:t>
            </w:r>
            <w:r w:rsidRPr="00877255">
              <w:rPr>
                <w:rFonts w:ascii="Arial" w:hAnsi="Arial" w:cs="Arial"/>
                <w:sz w:val="22"/>
                <w:szCs w:val="22"/>
                <w:lang w:val="fr-FR"/>
              </w:rPr>
              <w:t xml:space="preserve">. </w:t>
            </w:r>
          </w:p>
          <w:p w14:paraId="108D7025" w14:textId="77777777" w:rsidR="00CE4CF9" w:rsidRPr="00877255" w:rsidRDefault="004A4483">
            <w:pPr>
              <w:numPr>
                <w:ilvl w:val="0"/>
                <w:numId w:val="1"/>
              </w:numPr>
              <w:rPr>
                <w:rFonts w:ascii="Arial" w:hAnsi="Arial" w:cs="Arial"/>
                <w:sz w:val="22"/>
                <w:szCs w:val="22"/>
                <w:lang w:val="fr-FR"/>
              </w:rPr>
            </w:pPr>
            <w:r w:rsidRPr="00877255">
              <w:rPr>
                <w:rFonts w:ascii="Arial" w:hAnsi="Arial" w:cs="Arial"/>
                <w:sz w:val="22"/>
                <w:szCs w:val="22"/>
                <w:lang w:val="fr-FR"/>
              </w:rPr>
              <w:t xml:space="preserve">Veiller à ce que les équipes bénéficient d’une gestion des performances adéquate afin que les objectifs des pôles soient atteints </w:t>
            </w:r>
          </w:p>
          <w:p w14:paraId="1D13E63A" w14:textId="33D88F23" w:rsidR="00CE4CF9" w:rsidRPr="00877255" w:rsidRDefault="004A4483">
            <w:pPr>
              <w:numPr>
                <w:ilvl w:val="0"/>
                <w:numId w:val="1"/>
              </w:numPr>
              <w:rPr>
                <w:rFonts w:ascii="Arial" w:hAnsi="Arial" w:cs="Arial"/>
                <w:sz w:val="22"/>
                <w:szCs w:val="22"/>
                <w:lang w:val="fr-FR"/>
              </w:rPr>
            </w:pPr>
            <w:r w:rsidRPr="00877255">
              <w:rPr>
                <w:rFonts w:ascii="Arial" w:hAnsi="Arial" w:cs="Arial"/>
                <w:sz w:val="22"/>
                <w:szCs w:val="22"/>
                <w:lang w:val="fr-FR"/>
              </w:rPr>
              <w:t xml:space="preserve">Veiller au respect </w:t>
            </w:r>
            <w:r w:rsidRPr="00877255">
              <w:rPr>
                <w:rFonts w:ascii="Arial" w:hAnsi="Arial" w:cs="Arial"/>
                <w:sz w:val="22"/>
                <w:szCs w:val="22"/>
                <w:shd w:val="clear" w:color="auto" w:fill="FFFFFF"/>
                <w:lang w:val="fr-FR"/>
              </w:rPr>
              <w:t xml:space="preserve">des protocoles </w:t>
            </w:r>
            <w:r w:rsidRPr="00877255">
              <w:rPr>
                <w:rStyle w:val="Emphasis"/>
                <w:rFonts w:ascii="Arial" w:hAnsi="Arial" w:cs="Arial"/>
                <w:b/>
                <w:bCs/>
                <w:i w:val="0"/>
                <w:iCs w:val="0"/>
                <w:sz w:val="22"/>
                <w:szCs w:val="22"/>
                <w:shd w:val="clear" w:color="auto" w:fill="FFFFFF"/>
                <w:lang w:val="fr-FR"/>
              </w:rPr>
              <w:t xml:space="preserve">de sécurité </w:t>
            </w:r>
            <w:r w:rsidRPr="00877255">
              <w:rPr>
                <w:rFonts w:ascii="Arial" w:hAnsi="Arial" w:cs="Arial"/>
                <w:sz w:val="22"/>
                <w:szCs w:val="22"/>
                <w:shd w:val="clear" w:color="auto" w:fill="FFFFFF"/>
                <w:lang w:val="fr-FR"/>
              </w:rPr>
              <w:t xml:space="preserve">et des évaluations </w:t>
            </w:r>
            <w:r w:rsidRPr="00877255">
              <w:rPr>
                <w:rStyle w:val="Emphasis"/>
                <w:rFonts w:ascii="Arial" w:hAnsi="Arial" w:cs="Arial"/>
                <w:b/>
                <w:bCs/>
                <w:i w:val="0"/>
                <w:iCs w:val="0"/>
                <w:sz w:val="22"/>
                <w:szCs w:val="22"/>
                <w:shd w:val="clear" w:color="auto" w:fill="FFFFFF"/>
                <w:lang w:val="fr-FR"/>
              </w:rPr>
              <w:t>de sécurité</w:t>
            </w:r>
            <w:r w:rsidRPr="00877255">
              <w:rPr>
                <w:rFonts w:ascii="Arial" w:hAnsi="Arial" w:cs="Arial"/>
                <w:sz w:val="22"/>
                <w:szCs w:val="22"/>
                <w:shd w:val="clear" w:color="auto" w:fill="FFFFFF"/>
                <w:lang w:val="fr-FR"/>
              </w:rPr>
              <w:t xml:space="preserve">, et encourager une approche proactive en matière de </w:t>
            </w:r>
            <w:r w:rsidRPr="00877255">
              <w:rPr>
                <w:rStyle w:val="Emphasis"/>
                <w:rFonts w:ascii="Arial" w:hAnsi="Arial" w:cs="Arial"/>
                <w:b/>
                <w:bCs/>
                <w:i w:val="0"/>
                <w:iCs w:val="0"/>
                <w:sz w:val="22"/>
                <w:szCs w:val="22"/>
                <w:shd w:val="clear" w:color="auto" w:fill="FFFFFF"/>
                <w:lang w:val="fr-FR"/>
              </w:rPr>
              <w:t xml:space="preserve">sécurité </w:t>
            </w:r>
            <w:r w:rsidRPr="00877255">
              <w:rPr>
                <w:rFonts w:ascii="Arial" w:hAnsi="Arial" w:cs="Arial"/>
                <w:sz w:val="22"/>
                <w:szCs w:val="22"/>
                <w:shd w:val="clear" w:color="auto" w:fill="FFFFFF"/>
                <w:lang w:val="fr-FR"/>
              </w:rPr>
              <w:t xml:space="preserve">et de bien-être du personnel </w:t>
            </w:r>
          </w:p>
          <w:p w14:paraId="1F740E0C" w14:textId="77777777" w:rsidR="00CE4CF9" w:rsidRPr="00877255" w:rsidRDefault="004A4483">
            <w:pPr>
              <w:numPr>
                <w:ilvl w:val="0"/>
                <w:numId w:val="1"/>
              </w:numPr>
              <w:rPr>
                <w:rFonts w:ascii="Arial" w:hAnsi="Arial" w:cs="Arial"/>
                <w:sz w:val="22"/>
                <w:szCs w:val="22"/>
                <w:lang w:val="fr-FR"/>
              </w:rPr>
            </w:pPr>
            <w:r w:rsidRPr="00877255">
              <w:rPr>
                <w:rFonts w:ascii="Arial" w:hAnsi="Arial" w:cs="Arial"/>
                <w:sz w:val="22"/>
                <w:szCs w:val="22"/>
                <w:shd w:val="clear" w:color="auto" w:fill="FFFFFF"/>
                <w:lang w:val="fr-FR"/>
              </w:rPr>
              <w:t xml:space="preserve">Respecter les principes de </w:t>
            </w:r>
            <w:r w:rsidRPr="00877255">
              <w:rPr>
                <w:rFonts w:ascii="Arial" w:hAnsi="Arial" w:cs="Arial"/>
                <w:color w:val="242424"/>
                <w:sz w:val="22"/>
                <w:szCs w:val="22"/>
                <w:lang w:val="fr-FR"/>
              </w:rPr>
              <w:t>sensibilité à la charte GDEI dans la programmation du pôle ainsi que dans le fonctionnement quotidien du bureau au sein du pôle</w:t>
            </w:r>
          </w:p>
          <w:p w14:paraId="424BA712" w14:textId="77777777" w:rsidR="00CE4CF9" w:rsidRPr="00877255" w:rsidRDefault="004A4483">
            <w:pPr>
              <w:numPr>
                <w:ilvl w:val="0"/>
                <w:numId w:val="1"/>
              </w:numPr>
              <w:rPr>
                <w:rFonts w:ascii="Arial" w:hAnsi="Arial" w:cs="Arial"/>
                <w:sz w:val="22"/>
                <w:szCs w:val="22"/>
                <w:lang w:val="fr-FR"/>
              </w:rPr>
            </w:pPr>
            <w:r w:rsidRPr="00877255">
              <w:rPr>
                <w:rFonts w:ascii="Arial" w:hAnsi="Arial" w:cs="Arial"/>
                <w:color w:val="242424"/>
                <w:sz w:val="22"/>
                <w:szCs w:val="22"/>
                <w:lang w:val="fr-FR"/>
              </w:rPr>
              <w:t>Diriger et assurer la liaison avec le directeur régional/le siège en cas de crise, tout en veillant à ce que la réputation d’Alert ne soit pas compromise.</w:t>
            </w:r>
          </w:p>
          <w:p w14:paraId="6B5526AB" w14:textId="77777777" w:rsidR="00CE4CF9" w:rsidRPr="00877255" w:rsidRDefault="00CE4CF9">
            <w:pPr>
              <w:rPr>
                <w:rFonts w:ascii="Arial" w:hAnsi="Arial" w:cs="Arial"/>
                <w:sz w:val="22"/>
                <w:szCs w:val="22"/>
                <w:lang w:val="fr-FR"/>
              </w:rPr>
            </w:pPr>
          </w:p>
          <w:p w14:paraId="3CB952C0" w14:textId="77777777" w:rsidR="00CE4CF9" w:rsidRDefault="004A4483">
            <w:pPr>
              <w:rPr>
                <w:rFonts w:ascii="Arial" w:hAnsi="Arial" w:cs="Arial"/>
                <w:b/>
                <w:bCs/>
                <w:sz w:val="22"/>
                <w:szCs w:val="22"/>
              </w:rPr>
            </w:pPr>
            <w:r>
              <w:rPr>
                <w:rFonts w:ascii="Arial" w:hAnsi="Arial" w:cs="Arial"/>
                <w:b/>
                <w:bCs/>
                <w:sz w:val="22"/>
                <w:szCs w:val="22"/>
              </w:rPr>
              <w:t>Plaidoyer et communication</w:t>
            </w:r>
          </w:p>
          <w:p w14:paraId="2CA8677E" w14:textId="77777777" w:rsidR="00CE4CF9" w:rsidRPr="00877255" w:rsidRDefault="004A4483">
            <w:pPr>
              <w:pStyle w:val="ListParagraph"/>
              <w:numPr>
                <w:ilvl w:val="0"/>
                <w:numId w:val="2"/>
              </w:numPr>
              <w:rPr>
                <w:rFonts w:ascii="Arial" w:hAnsi="Arial" w:cs="Arial"/>
                <w:sz w:val="22"/>
                <w:szCs w:val="22"/>
                <w:lang w:val="fr-FR"/>
              </w:rPr>
            </w:pPr>
            <w:r w:rsidRPr="00877255">
              <w:rPr>
                <w:rFonts w:ascii="Arial" w:hAnsi="Arial" w:cs="Arial"/>
                <w:sz w:val="22"/>
                <w:szCs w:val="22"/>
                <w:lang w:val="fr-FR"/>
              </w:rPr>
              <w:t>Superviser les communications d’Alert au Sahel, afin d’accroître la portée, l’influence et l’efficacité des messages d’Alert en matière de consolidation de la paix.</w:t>
            </w:r>
          </w:p>
          <w:p w14:paraId="53971B26" w14:textId="77777777" w:rsidR="00CE4CF9" w:rsidRPr="00877255" w:rsidRDefault="004A4483">
            <w:pPr>
              <w:pStyle w:val="ListParagraph"/>
              <w:numPr>
                <w:ilvl w:val="0"/>
                <w:numId w:val="2"/>
              </w:numPr>
              <w:rPr>
                <w:rFonts w:ascii="Arial" w:hAnsi="Arial" w:cs="Arial"/>
                <w:sz w:val="22"/>
                <w:szCs w:val="22"/>
                <w:lang w:val="fr-FR"/>
              </w:rPr>
            </w:pPr>
            <w:r w:rsidRPr="00877255">
              <w:rPr>
                <w:rFonts w:ascii="Arial" w:hAnsi="Arial" w:cs="Arial"/>
                <w:sz w:val="22"/>
                <w:szCs w:val="22"/>
                <w:lang w:val="fr-FR"/>
              </w:rPr>
              <w:t>Établir et entretenir des relations avec les principaux acteurs nationaux et sous-régionaux.</w:t>
            </w:r>
          </w:p>
          <w:p w14:paraId="66F95A7E" w14:textId="77777777" w:rsidR="00CE4CF9" w:rsidRPr="00877255" w:rsidRDefault="004A4483">
            <w:pPr>
              <w:pStyle w:val="ListParagraph"/>
              <w:numPr>
                <w:ilvl w:val="0"/>
                <w:numId w:val="2"/>
              </w:numPr>
              <w:rPr>
                <w:rFonts w:ascii="Arial" w:hAnsi="Arial" w:cs="Arial"/>
                <w:sz w:val="22"/>
                <w:szCs w:val="22"/>
                <w:lang w:val="fr-FR"/>
              </w:rPr>
            </w:pPr>
            <w:r w:rsidRPr="00877255">
              <w:rPr>
                <w:rFonts w:ascii="Arial" w:hAnsi="Arial" w:cs="Arial"/>
                <w:sz w:val="22"/>
                <w:szCs w:val="22"/>
                <w:lang w:val="fr-FR"/>
              </w:rPr>
              <w:t>Représenter Alert à l’extérieur lors de conférences, d’ateliers et de réunions afin de renforcer la portée et la réputation d’Alert dans les débats sur la consolidation de la paix.</w:t>
            </w:r>
          </w:p>
          <w:p w14:paraId="07117DE0" w14:textId="77777777" w:rsidR="00CE4CF9" w:rsidRPr="00877255" w:rsidRDefault="00CE4CF9">
            <w:pPr>
              <w:pStyle w:val="ListParagraph"/>
              <w:ind w:left="360"/>
              <w:rPr>
                <w:rFonts w:ascii="Arial" w:hAnsi="Arial" w:cs="Arial"/>
                <w:sz w:val="22"/>
                <w:szCs w:val="22"/>
                <w:lang w:val="fr-FR"/>
              </w:rPr>
            </w:pPr>
          </w:p>
          <w:p w14:paraId="4516B5A5" w14:textId="77777777" w:rsidR="00CE4CF9" w:rsidRDefault="004A4483">
            <w:pPr>
              <w:overflowPunct w:val="0"/>
              <w:autoSpaceDE w:val="0"/>
              <w:autoSpaceDN w:val="0"/>
              <w:adjustRightInd w:val="0"/>
              <w:textAlignment w:val="baseline"/>
              <w:rPr>
                <w:rFonts w:ascii="Arial" w:hAnsi="Arial" w:cs="Arial"/>
                <w:b/>
                <w:sz w:val="22"/>
                <w:szCs w:val="22"/>
              </w:rPr>
            </w:pPr>
            <w:r>
              <w:rPr>
                <w:rFonts w:ascii="Arial" w:hAnsi="Arial" w:cs="Arial"/>
                <w:b/>
                <w:sz w:val="22"/>
                <w:szCs w:val="22"/>
              </w:rPr>
              <w:t xml:space="preserve">Contributions </w:t>
            </w:r>
            <w:proofErr w:type="spellStart"/>
            <w:r>
              <w:rPr>
                <w:rFonts w:ascii="Arial" w:hAnsi="Arial" w:cs="Arial"/>
                <w:b/>
                <w:sz w:val="22"/>
                <w:szCs w:val="22"/>
              </w:rPr>
              <w:t>organisationnelles</w:t>
            </w:r>
            <w:proofErr w:type="spellEnd"/>
            <w:r>
              <w:rPr>
                <w:rFonts w:ascii="Arial" w:hAnsi="Arial" w:cs="Arial"/>
                <w:b/>
                <w:sz w:val="22"/>
                <w:szCs w:val="22"/>
              </w:rPr>
              <w:t xml:space="preserve"> </w:t>
            </w:r>
          </w:p>
          <w:p w14:paraId="1343486C" w14:textId="77777777" w:rsidR="00CE4CF9" w:rsidRPr="00877255" w:rsidRDefault="004A4483">
            <w:pPr>
              <w:pStyle w:val="ListParagraph"/>
              <w:numPr>
                <w:ilvl w:val="0"/>
                <w:numId w:val="1"/>
              </w:numPr>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En tant que membre de l’équipe de direction mondiale d’Alert, contribuer au développement organisationnel, soulever et aborder les questions organisationnelles</w:t>
            </w:r>
            <w:r w:rsidRPr="00877255">
              <w:rPr>
                <w:rFonts w:ascii="ArialMT" w:hAnsi="ArialMT" w:cs="ArialMT"/>
                <w:kern w:val="1"/>
                <w:sz w:val="22"/>
                <w:szCs w:val="22"/>
                <w:lang w:val="fr-FR"/>
              </w:rPr>
              <w:t xml:space="preserve">, participer à l’élaboration des politiques et </w:t>
            </w:r>
            <w:r w:rsidRPr="00877255">
              <w:rPr>
                <w:rFonts w:ascii="Arial" w:hAnsi="Arial" w:cs="Arial"/>
                <w:sz w:val="22"/>
                <w:szCs w:val="22"/>
                <w:lang w:val="fr-FR"/>
              </w:rPr>
              <w:t>aux ateliers stratégiques.</w:t>
            </w:r>
          </w:p>
          <w:p w14:paraId="173E03AB" w14:textId="77777777" w:rsidR="00CE4CF9" w:rsidRPr="00877255" w:rsidRDefault="004A4483">
            <w:pPr>
              <w:pStyle w:val="ListParagraph"/>
              <w:numPr>
                <w:ilvl w:val="0"/>
                <w:numId w:val="1"/>
              </w:numPr>
              <w:overflowPunct w:val="0"/>
              <w:autoSpaceDE w:val="0"/>
              <w:autoSpaceDN w:val="0"/>
              <w:adjustRightInd w:val="0"/>
              <w:textAlignment w:val="baseline"/>
              <w:rPr>
                <w:rFonts w:ascii="Arial" w:hAnsi="Arial" w:cs="Arial"/>
                <w:b/>
                <w:sz w:val="22"/>
                <w:szCs w:val="22"/>
                <w:lang w:val="fr-FR"/>
              </w:rPr>
            </w:pPr>
            <w:r w:rsidRPr="00877255">
              <w:rPr>
                <w:rFonts w:ascii="Arial" w:hAnsi="Arial" w:cs="Arial"/>
                <w:sz w:val="22"/>
                <w:szCs w:val="22"/>
                <w:lang w:val="fr-FR"/>
              </w:rPr>
              <w:t xml:space="preserve">Veiller à ce que l’équipe du Sahel contribue au savoir-faire organisationnel d’Alert en partageant son expérience et en participant aux initiatives d’apprentissage. </w:t>
            </w:r>
          </w:p>
          <w:p w14:paraId="411F85F2" w14:textId="77777777" w:rsidR="00CE4CF9" w:rsidRPr="00877255" w:rsidRDefault="004A4483">
            <w:pPr>
              <w:pStyle w:val="ListParagraph"/>
              <w:numPr>
                <w:ilvl w:val="0"/>
                <w:numId w:val="1"/>
              </w:numPr>
              <w:overflowPunct w:val="0"/>
              <w:autoSpaceDE w:val="0"/>
              <w:autoSpaceDN w:val="0"/>
              <w:adjustRightInd w:val="0"/>
              <w:textAlignment w:val="baseline"/>
              <w:rPr>
                <w:rFonts w:ascii="Arial" w:hAnsi="Arial" w:cs="Arial"/>
                <w:b/>
                <w:sz w:val="22"/>
                <w:szCs w:val="22"/>
                <w:lang w:val="fr-FR"/>
              </w:rPr>
            </w:pPr>
            <w:r w:rsidRPr="00877255">
              <w:rPr>
                <w:rFonts w:ascii="Arial" w:hAnsi="Arial" w:cs="Arial"/>
                <w:sz w:val="22"/>
                <w:szCs w:val="22"/>
                <w:lang w:val="fr-FR"/>
              </w:rPr>
              <w:t xml:space="preserve">Fournir régulièrement des informations à son supérieur hiérarchique et à d'autres personnes, selon les demandes, sur les activités, les défis et les opportunités, et superviser les rapports organisationnels trimestriels et annuels. </w:t>
            </w:r>
          </w:p>
          <w:p w14:paraId="7162720C" w14:textId="77777777" w:rsidR="00CE4CF9" w:rsidRPr="00877255" w:rsidRDefault="004A4483">
            <w:pPr>
              <w:pStyle w:val="ListParagraph"/>
              <w:numPr>
                <w:ilvl w:val="0"/>
                <w:numId w:val="1"/>
              </w:numPr>
              <w:overflowPunct w:val="0"/>
              <w:autoSpaceDE w:val="0"/>
              <w:autoSpaceDN w:val="0"/>
              <w:adjustRightInd w:val="0"/>
              <w:textAlignment w:val="baseline"/>
              <w:rPr>
                <w:rFonts w:ascii="Arial" w:hAnsi="Arial" w:cs="Arial"/>
                <w:b/>
                <w:sz w:val="22"/>
                <w:szCs w:val="22"/>
                <w:lang w:val="fr-FR"/>
              </w:rPr>
            </w:pPr>
            <w:r w:rsidRPr="00877255">
              <w:rPr>
                <w:rFonts w:ascii="Arial" w:hAnsi="Arial" w:cs="Arial"/>
                <w:bCs/>
                <w:sz w:val="22"/>
                <w:szCs w:val="22"/>
                <w:lang w:val="fr-FR"/>
              </w:rPr>
              <w:t>Collaborer avec les autres équipes afin de garantir l'alignement sur les stratégies de l'organisation.</w:t>
            </w:r>
          </w:p>
          <w:p w14:paraId="68BE2E18" w14:textId="77777777" w:rsidR="00CE4CF9" w:rsidRPr="00877255" w:rsidRDefault="004A4483">
            <w:pPr>
              <w:pStyle w:val="ListParagraph"/>
              <w:numPr>
                <w:ilvl w:val="0"/>
                <w:numId w:val="1"/>
              </w:numPr>
              <w:overflowPunct w:val="0"/>
              <w:autoSpaceDE w:val="0"/>
              <w:autoSpaceDN w:val="0"/>
              <w:adjustRightInd w:val="0"/>
              <w:textAlignment w:val="baseline"/>
              <w:rPr>
                <w:rFonts w:ascii="Arial" w:hAnsi="Arial" w:cs="Arial"/>
                <w:b/>
                <w:sz w:val="22"/>
                <w:szCs w:val="22"/>
                <w:lang w:val="fr-FR"/>
              </w:rPr>
            </w:pPr>
            <w:r w:rsidRPr="00877255">
              <w:rPr>
                <w:rFonts w:ascii="Arial" w:hAnsi="Arial" w:cs="Arial"/>
                <w:sz w:val="22"/>
                <w:szCs w:val="22"/>
                <w:lang w:val="fr-FR"/>
              </w:rPr>
              <w:t>Accomplir toute autre tâche raisonnablement demandée par le directeur régional.</w:t>
            </w:r>
          </w:p>
        </w:tc>
      </w:tr>
      <w:tr w:rsidR="00CE4CF9" w14:paraId="1D123949" w14:textId="77777777">
        <w:tc>
          <w:tcPr>
            <w:tcW w:w="9712" w:type="dxa"/>
            <w:shd w:val="clear" w:color="auto" w:fill="D9D9D9" w:themeFill="background1" w:themeFillShade="D9"/>
          </w:tcPr>
          <w:p w14:paraId="59D6B608" w14:textId="77777777" w:rsidR="00CE4CF9" w:rsidRDefault="004A4483">
            <w:pPr>
              <w:rPr>
                <w:rFonts w:ascii="Arial" w:hAnsi="Arial" w:cs="Arial"/>
                <w:b/>
                <w:sz w:val="22"/>
                <w:szCs w:val="22"/>
              </w:rPr>
            </w:pPr>
            <w:proofErr w:type="spellStart"/>
            <w:r>
              <w:rPr>
                <w:rFonts w:ascii="Arial" w:hAnsi="Arial" w:cs="Arial"/>
                <w:b/>
                <w:sz w:val="22"/>
                <w:szCs w:val="22"/>
              </w:rPr>
              <w:lastRenderedPageBreak/>
              <w:t>Déplacements</w:t>
            </w:r>
            <w:proofErr w:type="spellEnd"/>
            <w:r>
              <w:rPr>
                <w:rFonts w:ascii="Arial" w:hAnsi="Arial" w:cs="Arial"/>
                <w:b/>
                <w:sz w:val="22"/>
                <w:szCs w:val="22"/>
              </w:rPr>
              <w:t xml:space="preserve"> </w:t>
            </w:r>
            <w:proofErr w:type="spellStart"/>
            <w:r>
              <w:rPr>
                <w:rFonts w:ascii="Arial" w:hAnsi="Arial" w:cs="Arial"/>
                <w:b/>
                <w:sz w:val="22"/>
                <w:szCs w:val="22"/>
              </w:rPr>
              <w:t>requis</w:t>
            </w:r>
            <w:proofErr w:type="spellEnd"/>
          </w:p>
        </w:tc>
      </w:tr>
      <w:tr w:rsidR="00CE4CF9" w:rsidRPr="00877255" w14:paraId="43845EA1" w14:textId="77777777">
        <w:tc>
          <w:tcPr>
            <w:tcW w:w="9712" w:type="dxa"/>
          </w:tcPr>
          <w:p w14:paraId="5F2C59F8" w14:textId="77777777" w:rsidR="00CE4CF9" w:rsidRPr="00877255" w:rsidRDefault="004A4483">
            <w:pPr>
              <w:rPr>
                <w:rFonts w:ascii="Arial" w:hAnsi="Arial" w:cs="Arial"/>
                <w:sz w:val="22"/>
                <w:szCs w:val="22"/>
                <w:lang w:val="fr-FR"/>
              </w:rPr>
            </w:pPr>
            <w:r w:rsidRPr="00877255">
              <w:rPr>
                <w:rFonts w:ascii="Arial" w:hAnsi="Arial" w:cs="Arial"/>
                <w:sz w:val="22"/>
                <w:szCs w:val="22"/>
                <w:lang w:val="fr-FR"/>
              </w:rPr>
              <w:t xml:space="preserve">Déplacements réguliers au sein des pays où nous sommes présents au Sahel, ainsi que des déplacements occasionnels vers d’autres régions.  </w:t>
            </w:r>
          </w:p>
        </w:tc>
      </w:tr>
    </w:tbl>
    <w:p w14:paraId="482F10AB" w14:textId="77777777" w:rsidR="00CE4CF9" w:rsidRPr="00877255" w:rsidRDefault="00CE4CF9">
      <w:pPr>
        <w:rPr>
          <w:rFonts w:ascii="Arial" w:hAnsi="Arial" w:cs="Arial"/>
          <w:b/>
          <w:sz w:val="22"/>
          <w:szCs w:val="22"/>
          <w:lang w:val="fr-FR"/>
        </w:rPr>
      </w:pPr>
    </w:p>
    <w:p w14:paraId="509F4337" w14:textId="77777777" w:rsidR="00CE4CF9" w:rsidRDefault="004A4483">
      <w:pPr>
        <w:jc w:val="center"/>
        <w:rPr>
          <w:rFonts w:ascii="Arial" w:hAnsi="Arial" w:cs="Arial"/>
          <w:b/>
          <w:sz w:val="28"/>
          <w:szCs w:val="28"/>
        </w:rPr>
      </w:pPr>
      <w:r>
        <w:rPr>
          <w:rFonts w:ascii="Arial" w:hAnsi="Arial" w:cs="Arial"/>
          <w:b/>
          <w:sz w:val="28"/>
          <w:szCs w:val="28"/>
        </w:rPr>
        <w:t>PROFIL RECHERCHÉ</w:t>
      </w:r>
    </w:p>
    <w:p w14:paraId="08E27FAF" w14:textId="77777777" w:rsidR="00CE4CF9" w:rsidRDefault="00CE4CF9">
      <w:pPr>
        <w:numPr>
          <w:ilvl w:val="12"/>
          <w:numId w:val="0"/>
        </w:numPr>
        <w:jc w:val="center"/>
        <w:rPr>
          <w:rFonts w:ascii="Arial" w:hAnsi="Arial" w:cs="Arial"/>
          <w:b/>
          <w:sz w:val="22"/>
          <w:szCs w:val="22"/>
        </w:rPr>
      </w:pPr>
    </w:p>
    <w:p w14:paraId="744902DC" w14:textId="77777777" w:rsidR="00CE4CF9" w:rsidRDefault="004A4483">
      <w:pPr>
        <w:pStyle w:val="Heading2"/>
        <w:numPr>
          <w:ilvl w:val="12"/>
          <w:numId w:val="0"/>
        </w:numPr>
        <w:jc w:val="center"/>
        <w:rPr>
          <w:rFonts w:ascii="Arial" w:hAnsi="Arial" w:cs="Arial"/>
          <w:sz w:val="22"/>
          <w:szCs w:val="22"/>
        </w:rPr>
      </w:pPr>
      <w:r>
        <w:rPr>
          <w:rFonts w:ascii="Arial" w:hAnsi="Arial" w:cs="Arial"/>
          <w:sz w:val="22"/>
          <w:szCs w:val="22"/>
        </w:rPr>
        <w:t>EXIGENCES INDISPENSABLES</w:t>
      </w:r>
    </w:p>
    <w:p w14:paraId="2FFFAB28" w14:textId="77777777" w:rsidR="00CE4CF9" w:rsidRDefault="00CE4CF9"/>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9712"/>
      </w:tblGrid>
      <w:tr w:rsidR="00CE4CF9" w:rsidRPr="00877255" w14:paraId="426A4FE9" w14:textId="77777777">
        <w:trPr>
          <w:jc w:val="center"/>
        </w:trPr>
        <w:tc>
          <w:tcPr>
            <w:tcW w:w="9712" w:type="dxa"/>
          </w:tcPr>
          <w:p w14:paraId="7E55F378" w14:textId="77777777" w:rsidR="00CE4CF9" w:rsidRPr="00877255" w:rsidRDefault="004A4483">
            <w:pPr>
              <w:rPr>
                <w:rFonts w:ascii="Arial" w:hAnsi="Arial" w:cs="Arial"/>
                <w:sz w:val="22"/>
                <w:szCs w:val="22"/>
                <w:lang w:val="fr-FR"/>
              </w:rPr>
            </w:pPr>
            <w:r w:rsidRPr="00877255">
              <w:rPr>
                <w:rFonts w:ascii="Arial" w:hAnsi="Arial" w:cs="Arial"/>
                <w:sz w:val="22"/>
                <w:szCs w:val="22"/>
                <w:lang w:val="fr-FR"/>
              </w:rPr>
              <w:t xml:space="preserve">Expérience dans la mise en œuvre d’activités de consolidation de la paix ou d’activités connexes dans des environnements touchés par des conflits au Sahel. </w:t>
            </w:r>
          </w:p>
        </w:tc>
      </w:tr>
      <w:tr w:rsidR="00CE4CF9" w:rsidRPr="00877255" w14:paraId="22EFBDA8" w14:textId="77777777">
        <w:trPr>
          <w:jc w:val="center"/>
        </w:trPr>
        <w:tc>
          <w:tcPr>
            <w:tcW w:w="9712" w:type="dxa"/>
          </w:tcPr>
          <w:p w14:paraId="0388674E" w14:textId="77777777" w:rsidR="00CE4CF9" w:rsidRPr="00877255" w:rsidRDefault="004A4483">
            <w:pPr>
              <w:autoSpaceDE w:val="0"/>
              <w:autoSpaceDN w:val="0"/>
              <w:adjustRightInd w:val="0"/>
              <w:rPr>
                <w:rFonts w:ascii="Arial" w:hAnsi="Arial" w:cs="Arial"/>
                <w:sz w:val="22"/>
                <w:szCs w:val="22"/>
                <w:lang w:val="fr-FR"/>
              </w:rPr>
            </w:pPr>
            <w:r w:rsidRPr="00877255">
              <w:rPr>
                <w:rFonts w:ascii="ArialMT" w:hAnsi="ArialMT" w:cs="ArialMT"/>
                <w:kern w:val="1"/>
                <w:sz w:val="22"/>
                <w:szCs w:val="22"/>
                <w:lang w:val="fr-FR"/>
              </w:rPr>
              <w:t>Compréhension du contexte conflictuel, politique, social et culturel de la région du Sahel.</w:t>
            </w:r>
          </w:p>
        </w:tc>
      </w:tr>
      <w:tr w:rsidR="00CE4CF9" w:rsidRPr="00877255" w14:paraId="0800C53A" w14:textId="77777777">
        <w:trPr>
          <w:jc w:val="center"/>
        </w:trPr>
        <w:tc>
          <w:tcPr>
            <w:tcW w:w="9712" w:type="dxa"/>
          </w:tcPr>
          <w:p w14:paraId="624B90D9" w14:textId="77777777" w:rsidR="00CE4CF9" w:rsidRPr="00877255" w:rsidRDefault="004A4483">
            <w:pPr>
              <w:autoSpaceDE w:val="0"/>
              <w:autoSpaceDN w:val="0"/>
              <w:adjustRightInd w:val="0"/>
              <w:rPr>
                <w:rFonts w:ascii="Arial" w:hAnsi="Arial" w:cs="Arial"/>
                <w:sz w:val="22"/>
                <w:szCs w:val="22"/>
                <w:lang w:val="fr-FR"/>
              </w:rPr>
            </w:pPr>
            <w:r w:rsidRPr="00877255">
              <w:rPr>
                <w:rFonts w:ascii="Arial" w:hAnsi="Arial" w:cs="Arial"/>
                <w:sz w:val="22"/>
                <w:szCs w:val="22"/>
                <w:lang w:val="fr-FR"/>
              </w:rPr>
              <w:t>Expérience en gestion de programmes, notamment en matière de stratégie et de conception de projets, de mise en œuvre, de conformité, de suivi et d’évaluation.</w:t>
            </w:r>
          </w:p>
        </w:tc>
      </w:tr>
      <w:tr w:rsidR="00CE4CF9" w:rsidRPr="00877255" w14:paraId="76712F02" w14:textId="77777777">
        <w:trPr>
          <w:jc w:val="center"/>
        </w:trPr>
        <w:tc>
          <w:tcPr>
            <w:tcW w:w="9712" w:type="dxa"/>
          </w:tcPr>
          <w:p w14:paraId="209B073B" w14:textId="77777777" w:rsidR="00CE4CF9" w:rsidRPr="00877255" w:rsidRDefault="004A4483">
            <w:pPr>
              <w:autoSpaceDE w:val="0"/>
              <w:autoSpaceDN w:val="0"/>
              <w:adjustRightInd w:val="0"/>
              <w:rPr>
                <w:rFonts w:ascii="Arial" w:hAnsi="Arial" w:cs="Arial"/>
                <w:sz w:val="22"/>
                <w:szCs w:val="22"/>
                <w:lang w:val="fr-FR"/>
              </w:rPr>
            </w:pPr>
            <w:r w:rsidRPr="00877255">
              <w:rPr>
                <w:rFonts w:ascii="Arial" w:hAnsi="Arial" w:cs="Arial"/>
                <w:sz w:val="22"/>
                <w:szCs w:val="22"/>
                <w:lang w:val="fr-FR"/>
              </w:rPr>
              <w:t>Expérience en direction générale, notamment dans la gestion à distance d’équipes dispersées dans toute une région, en faisant preuve d’un leadership inclusif et inspirant.</w:t>
            </w:r>
          </w:p>
        </w:tc>
      </w:tr>
      <w:tr w:rsidR="00CE4CF9" w:rsidRPr="00877255" w14:paraId="05C75744" w14:textId="77777777">
        <w:trPr>
          <w:jc w:val="center"/>
        </w:trPr>
        <w:tc>
          <w:tcPr>
            <w:tcW w:w="9712" w:type="dxa"/>
          </w:tcPr>
          <w:p w14:paraId="6F2551FD" w14:textId="77777777" w:rsidR="00CE4CF9" w:rsidRPr="00877255" w:rsidRDefault="004A4483">
            <w:pPr>
              <w:autoSpaceDE w:val="0"/>
              <w:autoSpaceDN w:val="0"/>
              <w:adjustRightInd w:val="0"/>
              <w:rPr>
                <w:rFonts w:ascii="Arial" w:hAnsi="Arial" w:cs="Arial"/>
                <w:sz w:val="22"/>
                <w:szCs w:val="22"/>
                <w:lang w:val="fr-FR"/>
              </w:rPr>
            </w:pPr>
            <w:r w:rsidRPr="00877255">
              <w:rPr>
                <w:rFonts w:ascii="Arial" w:hAnsi="Arial" w:cs="Arial"/>
                <w:sz w:val="22"/>
                <w:szCs w:val="22"/>
                <w:lang w:val="fr-FR"/>
              </w:rPr>
              <w:t>Expérience en gestion financière, notamment en matière de gestion budgétaire et de compréhension des exigences des bailleurs de fonds.</w:t>
            </w:r>
          </w:p>
        </w:tc>
      </w:tr>
      <w:tr w:rsidR="00CE4CF9" w:rsidRPr="00877255" w14:paraId="76DB0F4B" w14:textId="77777777">
        <w:trPr>
          <w:jc w:val="center"/>
        </w:trPr>
        <w:tc>
          <w:tcPr>
            <w:tcW w:w="9712" w:type="dxa"/>
          </w:tcPr>
          <w:p w14:paraId="4B6B8506" w14:textId="77777777" w:rsidR="00CE4CF9" w:rsidRPr="00877255" w:rsidRDefault="004A4483">
            <w:pPr>
              <w:widowControl w:val="0"/>
              <w:tabs>
                <w:tab w:val="left" w:pos="0"/>
                <w:tab w:val="left" w:pos="1215"/>
              </w:tabs>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 xml:space="preserve">Compréhension du contexte actuel du financement du développement international et expérience en matière de collecte de fonds auprès de bailleurs de fonds institutionnels et non institutionnels, notamment la rédaction de propositions, l’établissement de relations avec les bailleurs de fonds et la conception de budgets. </w:t>
            </w:r>
          </w:p>
        </w:tc>
      </w:tr>
      <w:tr w:rsidR="00CE4CF9" w:rsidRPr="00877255" w14:paraId="46CD1764" w14:textId="77777777">
        <w:trPr>
          <w:jc w:val="center"/>
        </w:trPr>
        <w:tc>
          <w:tcPr>
            <w:tcW w:w="9712" w:type="dxa"/>
          </w:tcPr>
          <w:p w14:paraId="4CE6A176" w14:textId="77777777" w:rsidR="00CE4CF9" w:rsidRPr="00877255" w:rsidRDefault="004A4483">
            <w:pPr>
              <w:widowControl w:val="0"/>
              <w:tabs>
                <w:tab w:val="left" w:pos="0"/>
                <w:tab w:val="left" w:pos="1215"/>
              </w:tabs>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Expérience dans l’établissement de relations efficaces avec un large éventail de parties prenantes, notamment des responsables gouvernementaux, la société civile et les bailleurs de fonds, ainsi que dans la collaboration avec un personnel, des partenaires et des participants diversifiés.</w:t>
            </w:r>
          </w:p>
        </w:tc>
      </w:tr>
      <w:tr w:rsidR="00CE4CF9" w:rsidRPr="00877255" w14:paraId="3DF9472F" w14:textId="77777777">
        <w:trPr>
          <w:jc w:val="center"/>
        </w:trPr>
        <w:tc>
          <w:tcPr>
            <w:tcW w:w="9712" w:type="dxa"/>
          </w:tcPr>
          <w:p w14:paraId="450723E8" w14:textId="77777777" w:rsidR="00CE4CF9" w:rsidRPr="00877255" w:rsidRDefault="004A4483">
            <w:pPr>
              <w:widowControl w:val="0"/>
              <w:tabs>
                <w:tab w:val="left" w:pos="720"/>
              </w:tabs>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Une forte intelligence émotionnelle et une bonne conscience de soi.</w:t>
            </w:r>
          </w:p>
        </w:tc>
      </w:tr>
      <w:tr w:rsidR="00CE4CF9" w:rsidRPr="00877255" w14:paraId="1068558E" w14:textId="77777777">
        <w:trPr>
          <w:jc w:val="center"/>
        </w:trPr>
        <w:tc>
          <w:tcPr>
            <w:tcW w:w="9712" w:type="dxa"/>
          </w:tcPr>
          <w:p w14:paraId="1F2CAFFE" w14:textId="77777777" w:rsidR="00CE4CF9" w:rsidRPr="00877255" w:rsidRDefault="004A4483">
            <w:pPr>
              <w:widowControl w:val="0"/>
              <w:tabs>
                <w:tab w:val="left" w:pos="720"/>
              </w:tabs>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Maîtrise orale et écrite du français et d’une langue régionale du Sahel, ainsi qu’une bonne maîtrise de la rédaction, notamment de rapports et d’analyses.</w:t>
            </w:r>
          </w:p>
        </w:tc>
      </w:tr>
      <w:tr w:rsidR="00CE4CF9" w:rsidRPr="00877255" w14:paraId="54A5CB5F" w14:textId="77777777">
        <w:trPr>
          <w:jc w:val="center"/>
        </w:trPr>
        <w:tc>
          <w:tcPr>
            <w:tcW w:w="9712" w:type="dxa"/>
          </w:tcPr>
          <w:p w14:paraId="0DA6D77F" w14:textId="77777777" w:rsidR="00CE4CF9" w:rsidRPr="00877255" w:rsidRDefault="004A4483">
            <w:pPr>
              <w:widowControl w:val="0"/>
              <w:tabs>
                <w:tab w:val="left" w:pos="720"/>
              </w:tabs>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 xml:space="preserve">Maîtrise de l’anglais à l’oral et à l’écrit </w:t>
            </w:r>
          </w:p>
        </w:tc>
      </w:tr>
      <w:tr w:rsidR="00CE4CF9" w:rsidRPr="00877255" w14:paraId="4E5CEB8B" w14:textId="77777777">
        <w:trPr>
          <w:jc w:val="center"/>
        </w:trPr>
        <w:tc>
          <w:tcPr>
            <w:tcW w:w="9712" w:type="dxa"/>
          </w:tcPr>
          <w:p w14:paraId="7777EA1A" w14:textId="77777777" w:rsidR="00CE4CF9" w:rsidRPr="00877255" w:rsidRDefault="004A4483">
            <w:pPr>
              <w:widowControl w:val="0"/>
              <w:tabs>
                <w:tab w:val="left" w:pos="720"/>
              </w:tabs>
              <w:overflowPunct w:val="0"/>
              <w:autoSpaceDE w:val="0"/>
              <w:autoSpaceDN w:val="0"/>
              <w:adjustRightInd w:val="0"/>
              <w:textAlignment w:val="baseline"/>
              <w:rPr>
                <w:rFonts w:ascii="Arial" w:hAnsi="Arial" w:cs="Arial"/>
                <w:sz w:val="22"/>
                <w:szCs w:val="22"/>
                <w:lang w:val="fr-FR"/>
              </w:rPr>
            </w:pPr>
            <w:r w:rsidRPr="00877255">
              <w:rPr>
                <w:rFonts w:ascii="Arial" w:hAnsi="Arial" w:cs="Arial"/>
                <w:sz w:val="22"/>
                <w:szCs w:val="22"/>
                <w:lang w:val="fr-FR"/>
              </w:rPr>
              <w:t xml:space="preserve">Droit de travailler dans l’un des pays d’intervention où Alert est enregistrée. </w:t>
            </w:r>
          </w:p>
        </w:tc>
      </w:tr>
    </w:tbl>
    <w:p w14:paraId="5DC51653" w14:textId="77777777" w:rsidR="00CE4CF9" w:rsidRPr="00877255" w:rsidRDefault="00CE4CF9">
      <w:pPr>
        <w:rPr>
          <w:sz w:val="22"/>
          <w:szCs w:val="22"/>
          <w:lang w:val="fr-FR"/>
        </w:rPr>
      </w:pPr>
    </w:p>
    <w:sectPr w:rsidR="00CE4CF9" w:rsidRPr="00877255">
      <w:footerReference w:type="even" r:id="rId11"/>
      <w:footerReference w:type="default" r:id="rId12"/>
      <w:headerReference w:type="first" r:id="rId13"/>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9AA20" w14:textId="77777777" w:rsidR="000F509F" w:rsidRDefault="000F509F">
      <w:r>
        <w:separator/>
      </w:r>
    </w:p>
  </w:endnote>
  <w:endnote w:type="continuationSeparator" w:id="0">
    <w:p w14:paraId="3C806AFE" w14:textId="77777777" w:rsidR="000F509F" w:rsidRDefault="000F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charset w:val="00"/>
    <w:family w:val="swiss"/>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AD9A" w14:textId="77777777" w:rsidR="00CE4CF9" w:rsidRDefault="004A4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40D5C5" w14:textId="77777777" w:rsidR="00CE4CF9" w:rsidRDefault="00CE4C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9FB2" w14:textId="77777777" w:rsidR="00CE4CF9" w:rsidRDefault="004A4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14:paraId="484E37F8" w14:textId="77777777" w:rsidR="00CE4CF9" w:rsidRDefault="00CE4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E07A" w14:textId="77777777" w:rsidR="000F509F" w:rsidRDefault="000F509F">
      <w:r>
        <w:separator/>
      </w:r>
    </w:p>
  </w:footnote>
  <w:footnote w:type="continuationSeparator" w:id="0">
    <w:p w14:paraId="15F7463D" w14:textId="77777777" w:rsidR="000F509F" w:rsidRDefault="000F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B5BE" w14:textId="77777777" w:rsidR="00CE4CF9" w:rsidRDefault="004A4483">
    <w:pPr>
      <w:pStyle w:val="Header"/>
      <w:jc w:val="right"/>
    </w:pPr>
    <w:r>
      <w:rPr>
        <w:rFonts w:ascii="Calibri" w:hAnsi="Calibri" w:cs="Arial"/>
        <w:b/>
        <w:noProof/>
        <w:sz w:val="22"/>
        <w:szCs w:val="22"/>
      </w:rPr>
      <w:drawing>
        <wp:inline distT="0" distB="0" distL="0" distR="0" wp14:anchorId="434EDF16" wp14:editId="43D11BCB">
          <wp:extent cx="1657350" cy="1657350"/>
          <wp:effectExtent l="0" t="0" r="0" b="0"/>
          <wp:docPr id="827054560" name="Picture 827054560" descr="International Alert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54560" name="Picture 827054560" descr="International Alert -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57350" cy="1657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00593"/>
    <w:multiLevelType w:val="multilevel"/>
    <w:tmpl w:val="1EA0059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42B02EAC"/>
    <w:multiLevelType w:val="multilevel"/>
    <w:tmpl w:val="42B02EA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60995689">
    <w:abstractNumId w:val="0"/>
  </w:num>
  <w:num w:numId="2" w16cid:durableId="931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DA4"/>
    <w:rsid w:val="000036A4"/>
    <w:rsid w:val="00003C7D"/>
    <w:rsid w:val="00022496"/>
    <w:rsid w:val="00026C73"/>
    <w:rsid w:val="000504FB"/>
    <w:rsid w:val="00065124"/>
    <w:rsid w:val="00067EE4"/>
    <w:rsid w:val="000756CD"/>
    <w:rsid w:val="00081774"/>
    <w:rsid w:val="00092136"/>
    <w:rsid w:val="00095774"/>
    <w:rsid w:val="00095827"/>
    <w:rsid w:val="000A011C"/>
    <w:rsid w:val="000A03A6"/>
    <w:rsid w:val="000A5930"/>
    <w:rsid w:val="000A5CEA"/>
    <w:rsid w:val="000A71C8"/>
    <w:rsid w:val="000B39FA"/>
    <w:rsid w:val="000B5746"/>
    <w:rsid w:val="000C2728"/>
    <w:rsid w:val="000C4925"/>
    <w:rsid w:val="000C4C60"/>
    <w:rsid w:val="000D00AF"/>
    <w:rsid w:val="000D13D6"/>
    <w:rsid w:val="000D4A46"/>
    <w:rsid w:val="000D5297"/>
    <w:rsid w:val="000E11B2"/>
    <w:rsid w:val="000E1586"/>
    <w:rsid w:val="000F199E"/>
    <w:rsid w:val="000F509F"/>
    <w:rsid w:val="000F5A66"/>
    <w:rsid w:val="001020E6"/>
    <w:rsid w:val="0010523B"/>
    <w:rsid w:val="0011227E"/>
    <w:rsid w:val="0011250B"/>
    <w:rsid w:val="0011595E"/>
    <w:rsid w:val="001164EC"/>
    <w:rsid w:val="001238A1"/>
    <w:rsid w:val="00130A8D"/>
    <w:rsid w:val="00136127"/>
    <w:rsid w:val="0014102C"/>
    <w:rsid w:val="001450F6"/>
    <w:rsid w:val="0014545A"/>
    <w:rsid w:val="00145E3B"/>
    <w:rsid w:val="001522C2"/>
    <w:rsid w:val="00187759"/>
    <w:rsid w:val="0019329A"/>
    <w:rsid w:val="001A1145"/>
    <w:rsid w:val="001B3442"/>
    <w:rsid w:val="001C32BF"/>
    <w:rsid w:val="001D5144"/>
    <w:rsid w:val="001E714B"/>
    <w:rsid w:val="001F14E7"/>
    <w:rsid w:val="001F41C2"/>
    <w:rsid w:val="0020035E"/>
    <w:rsid w:val="00203650"/>
    <w:rsid w:val="00204612"/>
    <w:rsid w:val="002254EB"/>
    <w:rsid w:val="00231ABC"/>
    <w:rsid w:val="00231E5F"/>
    <w:rsid w:val="002342B1"/>
    <w:rsid w:val="00234A81"/>
    <w:rsid w:val="00234B31"/>
    <w:rsid w:val="0023557E"/>
    <w:rsid w:val="00244901"/>
    <w:rsid w:val="00251C1E"/>
    <w:rsid w:val="002548EA"/>
    <w:rsid w:val="00260FDD"/>
    <w:rsid w:val="00267720"/>
    <w:rsid w:val="00272C64"/>
    <w:rsid w:val="002750D6"/>
    <w:rsid w:val="00282114"/>
    <w:rsid w:val="00292F27"/>
    <w:rsid w:val="0029436A"/>
    <w:rsid w:val="002A1686"/>
    <w:rsid w:val="002A4A72"/>
    <w:rsid w:val="002A6B27"/>
    <w:rsid w:val="002B374E"/>
    <w:rsid w:val="002D589E"/>
    <w:rsid w:val="002E6193"/>
    <w:rsid w:val="002F2CF8"/>
    <w:rsid w:val="002F3215"/>
    <w:rsid w:val="003172BD"/>
    <w:rsid w:val="00320626"/>
    <w:rsid w:val="003239BB"/>
    <w:rsid w:val="003322FD"/>
    <w:rsid w:val="0033773E"/>
    <w:rsid w:val="0034081C"/>
    <w:rsid w:val="00361179"/>
    <w:rsid w:val="00367B5F"/>
    <w:rsid w:val="003757D2"/>
    <w:rsid w:val="00380A5A"/>
    <w:rsid w:val="00384375"/>
    <w:rsid w:val="00391FD7"/>
    <w:rsid w:val="003A74B3"/>
    <w:rsid w:val="003E268E"/>
    <w:rsid w:val="003E4DDB"/>
    <w:rsid w:val="003F0B2F"/>
    <w:rsid w:val="003F4E3C"/>
    <w:rsid w:val="003F6418"/>
    <w:rsid w:val="003F7648"/>
    <w:rsid w:val="004034E9"/>
    <w:rsid w:val="00415DD2"/>
    <w:rsid w:val="00420331"/>
    <w:rsid w:val="00427503"/>
    <w:rsid w:val="004337C2"/>
    <w:rsid w:val="00435D16"/>
    <w:rsid w:val="00454AA6"/>
    <w:rsid w:val="00473752"/>
    <w:rsid w:val="0048639C"/>
    <w:rsid w:val="004901D9"/>
    <w:rsid w:val="00490C33"/>
    <w:rsid w:val="004A4483"/>
    <w:rsid w:val="004B3AF4"/>
    <w:rsid w:val="004B596C"/>
    <w:rsid w:val="004B73B0"/>
    <w:rsid w:val="004C0A7C"/>
    <w:rsid w:val="004D4ADB"/>
    <w:rsid w:val="004D5314"/>
    <w:rsid w:val="004E18BB"/>
    <w:rsid w:val="004F0280"/>
    <w:rsid w:val="004F17D9"/>
    <w:rsid w:val="004F5195"/>
    <w:rsid w:val="00500739"/>
    <w:rsid w:val="00524225"/>
    <w:rsid w:val="00524879"/>
    <w:rsid w:val="00531EA4"/>
    <w:rsid w:val="00534E1C"/>
    <w:rsid w:val="00535073"/>
    <w:rsid w:val="005440E1"/>
    <w:rsid w:val="00546BDB"/>
    <w:rsid w:val="00550931"/>
    <w:rsid w:val="005515FF"/>
    <w:rsid w:val="00554B05"/>
    <w:rsid w:val="00556101"/>
    <w:rsid w:val="00556E36"/>
    <w:rsid w:val="00574085"/>
    <w:rsid w:val="00575DA4"/>
    <w:rsid w:val="00591276"/>
    <w:rsid w:val="005942CF"/>
    <w:rsid w:val="00594F97"/>
    <w:rsid w:val="00595942"/>
    <w:rsid w:val="00596E3D"/>
    <w:rsid w:val="005A078D"/>
    <w:rsid w:val="005B2E08"/>
    <w:rsid w:val="005B36C4"/>
    <w:rsid w:val="005C3355"/>
    <w:rsid w:val="005C3711"/>
    <w:rsid w:val="005C44DB"/>
    <w:rsid w:val="005D0E8A"/>
    <w:rsid w:val="005E42E7"/>
    <w:rsid w:val="005F2D23"/>
    <w:rsid w:val="006016AE"/>
    <w:rsid w:val="00607FFD"/>
    <w:rsid w:val="00613B83"/>
    <w:rsid w:val="00613D45"/>
    <w:rsid w:val="006210F1"/>
    <w:rsid w:val="00621F53"/>
    <w:rsid w:val="0062350C"/>
    <w:rsid w:val="0063043A"/>
    <w:rsid w:val="00631ACE"/>
    <w:rsid w:val="006626EA"/>
    <w:rsid w:val="006675C4"/>
    <w:rsid w:val="006726C3"/>
    <w:rsid w:val="006A16C8"/>
    <w:rsid w:val="006A1BC1"/>
    <w:rsid w:val="006A32FE"/>
    <w:rsid w:val="006A6A19"/>
    <w:rsid w:val="006B1CA2"/>
    <w:rsid w:val="006B1E17"/>
    <w:rsid w:val="006B3D11"/>
    <w:rsid w:val="006B403E"/>
    <w:rsid w:val="006D248C"/>
    <w:rsid w:val="006D263F"/>
    <w:rsid w:val="006D2E9E"/>
    <w:rsid w:val="006D4D05"/>
    <w:rsid w:val="006D7522"/>
    <w:rsid w:val="006D78F4"/>
    <w:rsid w:val="006E25A0"/>
    <w:rsid w:val="006F25F3"/>
    <w:rsid w:val="006F73E6"/>
    <w:rsid w:val="00700267"/>
    <w:rsid w:val="00714D90"/>
    <w:rsid w:val="00723F58"/>
    <w:rsid w:val="00725367"/>
    <w:rsid w:val="0073259D"/>
    <w:rsid w:val="00742178"/>
    <w:rsid w:val="00744674"/>
    <w:rsid w:val="00745B0B"/>
    <w:rsid w:val="00750326"/>
    <w:rsid w:val="00752609"/>
    <w:rsid w:val="00753B58"/>
    <w:rsid w:val="00763875"/>
    <w:rsid w:val="00773726"/>
    <w:rsid w:val="007762BC"/>
    <w:rsid w:val="0078406F"/>
    <w:rsid w:val="00792F4C"/>
    <w:rsid w:val="007B394F"/>
    <w:rsid w:val="007C4399"/>
    <w:rsid w:val="007C7757"/>
    <w:rsid w:val="007D67C5"/>
    <w:rsid w:val="007E1567"/>
    <w:rsid w:val="007E1FFF"/>
    <w:rsid w:val="007F36AA"/>
    <w:rsid w:val="00802AF3"/>
    <w:rsid w:val="008054B4"/>
    <w:rsid w:val="00807532"/>
    <w:rsid w:val="00814CF8"/>
    <w:rsid w:val="00820D61"/>
    <w:rsid w:val="00821B2A"/>
    <w:rsid w:val="008302C5"/>
    <w:rsid w:val="008350E4"/>
    <w:rsid w:val="008401BD"/>
    <w:rsid w:val="0084169B"/>
    <w:rsid w:val="00851369"/>
    <w:rsid w:val="00855BA8"/>
    <w:rsid w:val="008565C1"/>
    <w:rsid w:val="00864E14"/>
    <w:rsid w:val="008741FC"/>
    <w:rsid w:val="00876C74"/>
    <w:rsid w:val="00877255"/>
    <w:rsid w:val="00890050"/>
    <w:rsid w:val="008974DA"/>
    <w:rsid w:val="008A2952"/>
    <w:rsid w:val="008A606B"/>
    <w:rsid w:val="008B238C"/>
    <w:rsid w:val="008E031C"/>
    <w:rsid w:val="008E5287"/>
    <w:rsid w:val="008E62AA"/>
    <w:rsid w:val="008F0AA8"/>
    <w:rsid w:val="008F1806"/>
    <w:rsid w:val="0090234A"/>
    <w:rsid w:val="00915E1D"/>
    <w:rsid w:val="00923584"/>
    <w:rsid w:val="00926F23"/>
    <w:rsid w:val="00937297"/>
    <w:rsid w:val="00946CDF"/>
    <w:rsid w:val="009511C9"/>
    <w:rsid w:val="0096255A"/>
    <w:rsid w:val="00962F65"/>
    <w:rsid w:val="00966802"/>
    <w:rsid w:val="009703E8"/>
    <w:rsid w:val="009742A1"/>
    <w:rsid w:val="00974B12"/>
    <w:rsid w:val="00986812"/>
    <w:rsid w:val="0098761F"/>
    <w:rsid w:val="009901F7"/>
    <w:rsid w:val="00991695"/>
    <w:rsid w:val="009A765A"/>
    <w:rsid w:val="009B04F6"/>
    <w:rsid w:val="009B3871"/>
    <w:rsid w:val="009B514E"/>
    <w:rsid w:val="009C5595"/>
    <w:rsid w:val="009C6636"/>
    <w:rsid w:val="009F306E"/>
    <w:rsid w:val="00A044C8"/>
    <w:rsid w:val="00A04E23"/>
    <w:rsid w:val="00A2079D"/>
    <w:rsid w:val="00A23D2C"/>
    <w:rsid w:val="00A33EB9"/>
    <w:rsid w:val="00A4235A"/>
    <w:rsid w:val="00A45A2B"/>
    <w:rsid w:val="00A46EE2"/>
    <w:rsid w:val="00A52AE8"/>
    <w:rsid w:val="00A6269D"/>
    <w:rsid w:val="00A6723C"/>
    <w:rsid w:val="00A67578"/>
    <w:rsid w:val="00A67C86"/>
    <w:rsid w:val="00A67E73"/>
    <w:rsid w:val="00A713E9"/>
    <w:rsid w:val="00A71554"/>
    <w:rsid w:val="00A777EA"/>
    <w:rsid w:val="00A86AD4"/>
    <w:rsid w:val="00A9313C"/>
    <w:rsid w:val="00A93754"/>
    <w:rsid w:val="00A95555"/>
    <w:rsid w:val="00A95ADA"/>
    <w:rsid w:val="00A95DC5"/>
    <w:rsid w:val="00A9752D"/>
    <w:rsid w:val="00AC02EC"/>
    <w:rsid w:val="00AC27A6"/>
    <w:rsid w:val="00AC42FC"/>
    <w:rsid w:val="00AC4768"/>
    <w:rsid w:val="00AC7924"/>
    <w:rsid w:val="00AD1678"/>
    <w:rsid w:val="00AD167A"/>
    <w:rsid w:val="00AD4429"/>
    <w:rsid w:val="00AE155E"/>
    <w:rsid w:val="00AE28CC"/>
    <w:rsid w:val="00B0103E"/>
    <w:rsid w:val="00B24001"/>
    <w:rsid w:val="00B3047F"/>
    <w:rsid w:val="00B34D13"/>
    <w:rsid w:val="00B45A87"/>
    <w:rsid w:val="00B53813"/>
    <w:rsid w:val="00B53B64"/>
    <w:rsid w:val="00B61091"/>
    <w:rsid w:val="00B8001A"/>
    <w:rsid w:val="00B821A9"/>
    <w:rsid w:val="00B826C0"/>
    <w:rsid w:val="00B84E35"/>
    <w:rsid w:val="00B86A58"/>
    <w:rsid w:val="00B9066B"/>
    <w:rsid w:val="00B945B6"/>
    <w:rsid w:val="00BA1438"/>
    <w:rsid w:val="00BA61B4"/>
    <w:rsid w:val="00BB4D2B"/>
    <w:rsid w:val="00BB5E9D"/>
    <w:rsid w:val="00BB62F1"/>
    <w:rsid w:val="00BB6F79"/>
    <w:rsid w:val="00BC1FA5"/>
    <w:rsid w:val="00BC217F"/>
    <w:rsid w:val="00BC5E22"/>
    <w:rsid w:val="00BD5F83"/>
    <w:rsid w:val="00BE042E"/>
    <w:rsid w:val="00BE3F8B"/>
    <w:rsid w:val="00BF0E5B"/>
    <w:rsid w:val="00BF0F10"/>
    <w:rsid w:val="00BF57B0"/>
    <w:rsid w:val="00C00AF6"/>
    <w:rsid w:val="00C1105D"/>
    <w:rsid w:val="00C127EF"/>
    <w:rsid w:val="00C14A32"/>
    <w:rsid w:val="00C155E3"/>
    <w:rsid w:val="00C21DF1"/>
    <w:rsid w:val="00C25E14"/>
    <w:rsid w:val="00C31D9A"/>
    <w:rsid w:val="00C33460"/>
    <w:rsid w:val="00C50457"/>
    <w:rsid w:val="00C90603"/>
    <w:rsid w:val="00C909E2"/>
    <w:rsid w:val="00C9268F"/>
    <w:rsid w:val="00C96329"/>
    <w:rsid w:val="00C965A7"/>
    <w:rsid w:val="00CB05DB"/>
    <w:rsid w:val="00CB4451"/>
    <w:rsid w:val="00CB7F97"/>
    <w:rsid w:val="00CC2EF8"/>
    <w:rsid w:val="00CE4CF9"/>
    <w:rsid w:val="00CF4B40"/>
    <w:rsid w:val="00D06477"/>
    <w:rsid w:val="00D15326"/>
    <w:rsid w:val="00D21E99"/>
    <w:rsid w:val="00D22B97"/>
    <w:rsid w:val="00D332D2"/>
    <w:rsid w:val="00D36446"/>
    <w:rsid w:val="00D45D57"/>
    <w:rsid w:val="00D646CF"/>
    <w:rsid w:val="00D6567A"/>
    <w:rsid w:val="00D6788C"/>
    <w:rsid w:val="00D82264"/>
    <w:rsid w:val="00D966D6"/>
    <w:rsid w:val="00DA07B6"/>
    <w:rsid w:val="00DB4BF4"/>
    <w:rsid w:val="00DC02CE"/>
    <w:rsid w:val="00DD0C29"/>
    <w:rsid w:val="00DD7D31"/>
    <w:rsid w:val="00DF5BC8"/>
    <w:rsid w:val="00E05C55"/>
    <w:rsid w:val="00E06342"/>
    <w:rsid w:val="00E115DE"/>
    <w:rsid w:val="00E13765"/>
    <w:rsid w:val="00E1381C"/>
    <w:rsid w:val="00E21EAB"/>
    <w:rsid w:val="00E34CA7"/>
    <w:rsid w:val="00E40F44"/>
    <w:rsid w:val="00E4585E"/>
    <w:rsid w:val="00E80328"/>
    <w:rsid w:val="00EB0D8A"/>
    <w:rsid w:val="00EB2004"/>
    <w:rsid w:val="00EB207A"/>
    <w:rsid w:val="00EB658E"/>
    <w:rsid w:val="00ED71F4"/>
    <w:rsid w:val="00EF0E92"/>
    <w:rsid w:val="00EF38E7"/>
    <w:rsid w:val="00EF3D61"/>
    <w:rsid w:val="00F16232"/>
    <w:rsid w:val="00F17ADE"/>
    <w:rsid w:val="00F231DC"/>
    <w:rsid w:val="00F24CDD"/>
    <w:rsid w:val="00F32D7A"/>
    <w:rsid w:val="00F36EA8"/>
    <w:rsid w:val="00F560EE"/>
    <w:rsid w:val="00F74AD4"/>
    <w:rsid w:val="00F74DEE"/>
    <w:rsid w:val="00F77AC9"/>
    <w:rsid w:val="00F82EEA"/>
    <w:rsid w:val="00FA4482"/>
    <w:rsid w:val="00FA604B"/>
    <w:rsid w:val="00FB7623"/>
    <w:rsid w:val="00FC1245"/>
    <w:rsid w:val="00FD096B"/>
    <w:rsid w:val="00FD306D"/>
    <w:rsid w:val="00FF31ED"/>
    <w:rsid w:val="00FF3C46"/>
    <w:rsid w:val="00FF6F24"/>
    <w:rsid w:val="03151F7F"/>
    <w:rsid w:val="048F7917"/>
    <w:rsid w:val="050E412B"/>
    <w:rsid w:val="09E45DBF"/>
    <w:rsid w:val="0BD6AD09"/>
    <w:rsid w:val="0C774E59"/>
    <w:rsid w:val="0C8460FF"/>
    <w:rsid w:val="0E6FE750"/>
    <w:rsid w:val="1389C73C"/>
    <w:rsid w:val="14C83230"/>
    <w:rsid w:val="16121AE8"/>
    <w:rsid w:val="173D7EA1"/>
    <w:rsid w:val="1A259E47"/>
    <w:rsid w:val="1B9E74C1"/>
    <w:rsid w:val="246B4303"/>
    <w:rsid w:val="254236AD"/>
    <w:rsid w:val="276B317C"/>
    <w:rsid w:val="2AA808E4"/>
    <w:rsid w:val="2F1D74B7"/>
    <w:rsid w:val="2F481A5C"/>
    <w:rsid w:val="302D71D0"/>
    <w:rsid w:val="31D51F47"/>
    <w:rsid w:val="3370EFA8"/>
    <w:rsid w:val="38688171"/>
    <w:rsid w:val="3897E8BF"/>
    <w:rsid w:val="3A94940B"/>
    <w:rsid w:val="3D1B7114"/>
    <w:rsid w:val="3FD9D753"/>
    <w:rsid w:val="41321286"/>
    <w:rsid w:val="438F00F8"/>
    <w:rsid w:val="4B8B9112"/>
    <w:rsid w:val="4DCDD105"/>
    <w:rsid w:val="4DEB0836"/>
    <w:rsid w:val="5416424E"/>
    <w:rsid w:val="54949D65"/>
    <w:rsid w:val="55B97FA1"/>
    <w:rsid w:val="569B71CB"/>
    <w:rsid w:val="59EEBEB8"/>
    <w:rsid w:val="5BE46962"/>
    <w:rsid w:val="5CBAC6AE"/>
    <w:rsid w:val="5E60D152"/>
    <w:rsid w:val="6AEF5243"/>
    <w:rsid w:val="6C8BBE21"/>
    <w:rsid w:val="6CA453FA"/>
    <w:rsid w:val="6F7C7795"/>
    <w:rsid w:val="70CB6249"/>
    <w:rsid w:val="78465986"/>
    <w:rsid w:val="78FE5B42"/>
    <w:rsid w:val="7CF65A69"/>
    <w:rsid w:val="7CFE8406"/>
    <w:rsid w:val="7D248588"/>
    <w:rsid w:val="7D444147"/>
    <w:rsid w:val="7EFFE3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1F564"/>
  <w15:docId w15:val="{0B532D45-748D-4239-95EB-FB23F3DE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2">
    <w:name w:val="heading 2"/>
    <w:basedOn w:val="Normal"/>
    <w:next w:val="Normal"/>
    <w:link w:val="Heading2Char"/>
    <w:qFormat/>
    <w:pPr>
      <w:keepNext/>
      <w:overflowPunct w:val="0"/>
      <w:autoSpaceDE w:val="0"/>
      <w:autoSpaceDN w:val="0"/>
      <w:adjustRightInd w:val="0"/>
      <w:textAlignment w:val="baseline"/>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qFormat/>
    <w:pPr>
      <w:tabs>
        <w:tab w:val="center" w:pos="4153"/>
        <w:tab w:val="right" w:pos="8306"/>
      </w:tabs>
    </w:pPr>
  </w:style>
  <w:style w:type="paragraph" w:styleId="Header">
    <w:name w:val="header"/>
    <w:basedOn w:val="Normal"/>
    <w:link w:val="HeaderChar"/>
    <w:uiPriority w:val="99"/>
    <w:unhideWhenUsed/>
    <w:qFormat/>
    <w:pPr>
      <w:tabs>
        <w:tab w:val="center" w:pos="4513"/>
        <w:tab w:val="right" w:pos="9026"/>
      </w:tabs>
    </w:pPr>
  </w:style>
  <w:style w:type="character" w:styleId="PageNumber">
    <w:name w:val="page number"/>
    <w:basedOn w:val="DefaultParagraphFont"/>
    <w:qFormat/>
  </w:style>
  <w:style w:type="character" w:customStyle="1" w:styleId="Heading2Char">
    <w:name w:val="Heading 2 Char"/>
    <w:basedOn w:val="DefaultParagraphFont"/>
    <w:link w:val="Heading2"/>
    <w:qFormat/>
    <w:rPr>
      <w:rFonts w:ascii="Times New Roman" w:eastAsia="Times New Roman" w:hAnsi="Times New Roman" w:cs="Times New Roman"/>
      <w:b/>
      <w:sz w:val="24"/>
      <w:szCs w:val="20"/>
      <w:lang w:eastAsia="en-GB"/>
    </w:rPr>
  </w:style>
  <w:style w:type="character" w:customStyle="1" w:styleId="FooterChar">
    <w:name w:val="Footer Char"/>
    <w:basedOn w:val="DefaultParagraphFont"/>
    <w:link w:val="Footer"/>
    <w:qFormat/>
    <w:rPr>
      <w:rFonts w:ascii="Times New Roman" w:eastAsia="Times New Roman" w:hAnsi="Times New Roman" w:cs="Times New Roman"/>
      <w:sz w:val="24"/>
      <w:szCs w:val="24"/>
      <w:lang w:eastAsia="en-GB"/>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lang w:eastAsia="en-GB"/>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eastAsia="en-GB"/>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eastAsia="en-GB"/>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eastAsia="en-GB"/>
    </w:rPr>
  </w:style>
  <w:style w:type="paragraph" w:customStyle="1" w:styleId="Revision1">
    <w:name w:val="Revision1"/>
    <w:hidden/>
    <w:uiPriority w:val="99"/>
    <w:semiHidden/>
    <w:qFormat/>
    <w:rPr>
      <w:rFonts w:ascii="Times New Roman" w:eastAsia="Times New Roman" w:hAnsi="Times New Roman" w:cs="Times New Roman"/>
      <w:sz w:val="24"/>
      <w:szCs w:val="24"/>
    </w:rPr>
  </w:style>
  <w:style w:type="paragraph" w:customStyle="1" w:styleId="xmsolistparagraph">
    <w:name w:val="x_msolistparagraph"/>
    <w:basedOn w:val="Normal"/>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9b2ef6-4ed8-4d8b-9cf3-fe7040ce313a" xsi:nil="true"/>
    <lcf76f155ced4ddcb4097134ff3c332f xmlns="6b6f1042-7f77-4223-b1b0-9735ecc9fec3">
      <Terms xmlns="http://schemas.microsoft.com/office/infopath/2007/PartnerControls"/>
    </lcf76f155ced4ddcb4097134ff3c332f>
    <_x0032_023 xmlns="6b6f1042-7f77-4223-b1b0-9735ecc9fec3" xsi:nil="true"/>
    <TranslatedLang xmlns="6b6f1042-7f77-4223-b1b0-9735ecc9fe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97C8BA1226294C8708AE80913440CB" ma:contentTypeVersion="22" ma:contentTypeDescription="Create a new document." ma:contentTypeScope="" ma:versionID="a9c79b8b59107f6d2979595b36b63fd3">
  <xsd:schema xmlns:xsd="http://www.w3.org/2001/XMLSchema" xmlns:xs="http://www.w3.org/2001/XMLSchema" xmlns:p="http://schemas.microsoft.com/office/2006/metadata/properties" xmlns:ns2="ee9b2ef6-4ed8-4d8b-9cf3-fe7040ce313a" xmlns:ns3="6b6f1042-7f77-4223-b1b0-9735ecc9fec3" targetNamespace="http://schemas.microsoft.com/office/2006/metadata/properties" ma:root="true" ma:fieldsID="07ea8e9e2119c55df0a57a790f0af408" ns2:_="" ns3:_="">
    <xsd:import namespace="ee9b2ef6-4ed8-4d8b-9cf3-fe7040ce313a"/>
    <xsd:import namespace="6b6f1042-7f77-4223-b1b0-9735ecc9fe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SearchProperties" minOccurs="0"/>
                <xsd:element ref="ns3:_x0032_023" minOccurs="0"/>
                <xsd:element ref="ns3:MediaServiceObjectDetectorVersions" minOccurs="0"/>
                <xsd:element ref="ns3: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b2ef6-4ed8-4d8b-9cf3-fe7040ce31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a4b85a-ba9f-4a70-9a33-91644da17f0f}" ma:internalName="TaxCatchAll" ma:showField="CatchAllData" ma:web="ee9b2ef6-4ed8-4d8b-9cf3-fe7040ce31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6f1042-7f77-4223-b1b0-9735ecc9fe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be49bb-2fb5-452d-a3de-70ff3997ee8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_x0032_023" ma:index="25" nillable="true" ma:displayName="2023" ma:format="Dropdown" ma:internalName="_x0032_023">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TranslatedLang" ma:index="27" nillable="true" ma:displayName="Translated Language" ma:internalName="TranslatedLang">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2680-2078-4114-945E-4CA6B653825F}">
  <ds:schemaRefs>
    <ds:schemaRef ds:uri="http://schemas.microsoft.com/office/2006/metadata/properties"/>
    <ds:schemaRef ds:uri="http://schemas.microsoft.com/office/infopath/2007/PartnerControls"/>
    <ds:schemaRef ds:uri="ee9b2ef6-4ed8-4d8b-9cf3-fe7040ce313a"/>
    <ds:schemaRef ds:uri="6b6f1042-7f77-4223-b1b0-9735ecc9fec3"/>
  </ds:schemaRefs>
</ds:datastoreItem>
</file>

<file path=customXml/itemProps2.xml><?xml version="1.0" encoding="utf-8"?>
<ds:datastoreItem xmlns:ds="http://schemas.openxmlformats.org/officeDocument/2006/customXml" ds:itemID="{D8B29D57-E30B-4AEF-AF11-DA80B3304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b2ef6-4ed8-4d8b-9cf3-fe7040ce313a"/>
    <ds:schemaRef ds:uri="6b6f1042-7f77-4223-b1b0-9735ecc9f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20D603-F5BB-420E-AAE1-8D364043026B}">
  <ds:schemaRefs>
    <ds:schemaRef ds:uri="http://schemas.microsoft.com/sharepoint/v3/contenttype/forms"/>
  </ds:schemaRefs>
</ds:datastoreItem>
</file>

<file path=customXml/itemProps4.xml><?xml version="1.0" encoding="utf-8"?>
<ds:datastoreItem xmlns:ds="http://schemas.openxmlformats.org/officeDocument/2006/customXml" ds:itemID="{55F1CB8B-44F1-4737-99F7-FC4E33B9B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1551</Words>
  <Characters>8841</Characters>
  <Application>Microsoft Office Word</Application>
  <DocSecurity>0</DocSecurity>
  <Lines>73</Lines>
  <Paragraphs>20</Paragraphs>
  <ScaleCrop>false</ScaleCrop>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Crozier</dc:creator>
  <cp:keywords>, docId:B13519C687C3675B28AD2204E8A58BC8</cp:keywords>
  <cp:lastModifiedBy>Betty Mutesi</cp:lastModifiedBy>
  <cp:revision>2</cp:revision>
  <cp:lastPrinted>2019-04-03T22:53:00Z</cp:lastPrinted>
  <dcterms:created xsi:type="dcterms:W3CDTF">2026-10-05T07:44:00Z</dcterms:created>
  <dcterms:modified xsi:type="dcterms:W3CDTF">2026-10-05T07:44:00Z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0x0101005897C8BA1226294C8708AE80913440CB</vt:lpwstr>
  </property>
  <property fmtid="{D5CDD505-2E9C-101B-9397-08002B2CF9AE}" pid="3" name="MediaServiceImageTags">
    <vt:lpwstr/>
  </property>
  <property fmtid="{D5CDD505-2E9C-101B-9397-08002B2CF9AE}" pid="4" name="KSOTemplateDocerSaveRecord">
    <vt:lpwstr>eyJoZGlkIjoiOGE2ZjcyNmExOTE2NmNlMWRhMTJjOTFmMDlhMGQ3N2QifQ==</vt:lpwstr>
  </property>
  <property fmtid="{D5CDD505-2E9C-101B-9397-08002B2CF9AE}" pid="5" name="KSOProductBuildVer">
    <vt:lpwstr>1033-12.1.0.28485</vt:lpwstr>
  </property>
  <property fmtid="{D5CDD505-2E9C-101B-9397-08002B2CF9AE}" pid="6" name="ICV">
    <vt:lpwstr>BBB8C9A775994F06AFE4B6AA394D6BBA_13</vt:lpwstr>
  </property>
</Properties>
</file>