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835B" w14:textId="4E37FACA" w:rsidR="00C94299" w:rsidRDefault="00C94299" w:rsidP="00C94299">
      <w:pPr>
        <w:jc w:val="center"/>
        <w:rPr>
          <w:rFonts w:ascii="Arial" w:hAnsi="Arial" w:cs="Arial"/>
          <w:b/>
          <w:sz w:val="32"/>
          <w:szCs w:val="32"/>
        </w:rPr>
      </w:pPr>
    </w:p>
    <w:p w14:paraId="121B7B19" w14:textId="0FE89DB0" w:rsidR="00CF72A9" w:rsidRDefault="00830006" w:rsidP="00E872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3868BEC" wp14:editId="2BCD2D20">
            <wp:extent cx="143827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2C0C" w14:textId="77777777" w:rsidR="00715AB1" w:rsidRDefault="00715AB1" w:rsidP="00E872B8">
      <w:pPr>
        <w:jc w:val="center"/>
        <w:rPr>
          <w:rFonts w:ascii="Arial" w:hAnsi="Arial" w:cs="Arial"/>
          <w:b/>
          <w:sz w:val="32"/>
          <w:szCs w:val="32"/>
        </w:rPr>
      </w:pPr>
    </w:p>
    <w:p w14:paraId="28FCAA84" w14:textId="005D7750" w:rsidR="00E872B8" w:rsidRPr="00C94299" w:rsidRDefault="00C94299" w:rsidP="00E872B8">
      <w:pPr>
        <w:jc w:val="center"/>
        <w:rPr>
          <w:rFonts w:ascii="Arial" w:hAnsi="Arial" w:cs="Arial"/>
          <w:b/>
        </w:rPr>
      </w:pPr>
      <w:r w:rsidRPr="00C94299">
        <w:rPr>
          <w:rFonts w:ascii="Arial" w:hAnsi="Arial" w:cs="Arial"/>
          <w:b/>
        </w:rPr>
        <w:t>Terms of reference –</w:t>
      </w:r>
      <w:r>
        <w:rPr>
          <w:rFonts w:ascii="Arial" w:hAnsi="Arial" w:cs="Arial"/>
          <w:b/>
        </w:rPr>
        <w:t xml:space="preserve"> </w:t>
      </w:r>
      <w:r w:rsidRPr="00C94299">
        <w:rPr>
          <w:rFonts w:ascii="Arial" w:hAnsi="Arial" w:cs="Arial"/>
          <w:b/>
        </w:rPr>
        <w:t xml:space="preserve">Quality Learning and Reporting </w:t>
      </w:r>
      <w:r>
        <w:rPr>
          <w:rFonts w:ascii="Arial" w:hAnsi="Arial" w:cs="Arial"/>
          <w:b/>
        </w:rPr>
        <w:t>Consultant</w:t>
      </w:r>
    </w:p>
    <w:p w14:paraId="002661D9" w14:textId="77777777" w:rsidR="00E872B8" w:rsidRPr="0087383D" w:rsidRDefault="00E872B8" w:rsidP="00E872B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5607"/>
      </w:tblGrid>
      <w:tr w:rsidR="00E872B8" w:rsidRPr="00670E7E" w14:paraId="4374AFAE" w14:textId="77777777" w:rsidTr="006C1E87">
        <w:tc>
          <w:tcPr>
            <w:tcW w:w="2689" w:type="dxa"/>
            <w:shd w:val="clear" w:color="auto" w:fill="D9D9D9" w:themeFill="background1" w:themeFillShade="D9"/>
          </w:tcPr>
          <w:p w14:paraId="5B8477C7" w14:textId="59871650" w:rsidR="00E872B8" w:rsidRPr="00670E7E" w:rsidRDefault="00C94299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Consultancy title</w:t>
            </w:r>
          </w:p>
        </w:tc>
        <w:tc>
          <w:tcPr>
            <w:tcW w:w="5607" w:type="dxa"/>
            <w:shd w:val="clear" w:color="auto" w:fill="auto"/>
          </w:tcPr>
          <w:p w14:paraId="03F4051C" w14:textId="0D7BF71B" w:rsidR="00E872B8" w:rsidRPr="00C14BDE" w:rsidRDefault="006E7E2C" w:rsidP="6081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Quality, Learning and </w:t>
            </w:r>
            <w:r w:rsidR="00C14BDE" w:rsidRPr="00C14BDE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C94299">
              <w:rPr>
                <w:rFonts w:ascii="Arial" w:hAnsi="Arial" w:cs="Arial"/>
                <w:sz w:val="20"/>
                <w:szCs w:val="20"/>
              </w:rPr>
              <w:t>Consultant</w:t>
            </w:r>
            <w:r w:rsidR="006C1E87">
              <w:rPr>
                <w:rFonts w:ascii="Arial" w:hAnsi="Arial" w:cs="Arial"/>
                <w:sz w:val="20"/>
                <w:szCs w:val="20"/>
              </w:rPr>
              <w:t xml:space="preserve"> (Programme Support)</w:t>
            </w:r>
          </w:p>
        </w:tc>
      </w:tr>
      <w:tr w:rsidR="00C94299" w:rsidRPr="00670E7E" w14:paraId="1BE28AA1" w14:textId="77777777" w:rsidTr="006C1E87">
        <w:tc>
          <w:tcPr>
            <w:tcW w:w="2689" w:type="dxa"/>
            <w:shd w:val="clear" w:color="auto" w:fill="D9D9D9" w:themeFill="background1" w:themeFillShade="D9"/>
          </w:tcPr>
          <w:p w14:paraId="29FA6A95" w14:textId="31CA8518" w:rsidR="00C94299" w:rsidRDefault="00C94299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days </w:t>
            </w:r>
          </w:p>
        </w:tc>
        <w:tc>
          <w:tcPr>
            <w:tcW w:w="5607" w:type="dxa"/>
            <w:shd w:val="clear" w:color="auto" w:fill="auto"/>
          </w:tcPr>
          <w:p w14:paraId="06D7B25F" w14:textId="7738E754" w:rsidR="00C94299" w:rsidRDefault="00C94299" w:rsidP="6081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days per month; 6 month duration </w:t>
            </w:r>
          </w:p>
        </w:tc>
      </w:tr>
      <w:tr w:rsidR="002D7AB6" w:rsidRPr="00670E7E" w14:paraId="3260ED36" w14:textId="77777777" w:rsidTr="006C1E87">
        <w:tc>
          <w:tcPr>
            <w:tcW w:w="2689" w:type="dxa"/>
            <w:shd w:val="clear" w:color="auto" w:fill="D9D9D9" w:themeFill="background1" w:themeFillShade="D9"/>
          </w:tcPr>
          <w:p w14:paraId="6B02C69E" w14:textId="61EA4CE1" w:rsidR="002D7AB6" w:rsidRDefault="002D7AB6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</w:tc>
        <w:tc>
          <w:tcPr>
            <w:tcW w:w="5607" w:type="dxa"/>
            <w:shd w:val="clear" w:color="auto" w:fill="auto"/>
          </w:tcPr>
          <w:p w14:paraId="648A8D70" w14:textId="76BEEEE5" w:rsidR="002D7AB6" w:rsidRDefault="002D7AB6" w:rsidP="60810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March – 15 September</w:t>
            </w:r>
          </w:p>
        </w:tc>
      </w:tr>
      <w:tr w:rsidR="00E872B8" w:rsidRPr="00670E7E" w14:paraId="763F59FB" w14:textId="77777777" w:rsidTr="006C1E87">
        <w:tc>
          <w:tcPr>
            <w:tcW w:w="2689" w:type="dxa"/>
            <w:shd w:val="clear" w:color="auto" w:fill="D9D9D9" w:themeFill="background1" w:themeFillShade="D9"/>
          </w:tcPr>
          <w:p w14:paraId="6E847C00" w14:textId="77777777" w:rsidR="00E872B8" w:rsidRPr="00670E7E" w:rsidRDefault="00E872B8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E7E">
              <w:rPr>
                <w:rFonts w:ascii="Arial" w:hAnsi="Arial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5607" w:type="dxa"/>
            <w:shd w:val="clear" w:color="auto" w:fill="auto"/>
          </w:tcPr>
          <w:p w14:paraId="6B960B60" w14:textId="5981303C" w:rsidR="00E872B8" w:rsidRPr="00C14BDE" w:rsidRDefault="00C14BDE" w:rsidP="00304BD5">
            <w:pPr>
              <w:rPr>
                <w:rFonts w:ascii="Arial" w:hAnsi="Arial" w:cs="Arial"/>
                <w:sz w:val="20"/>
                <w:szCs w:val="20"/>
              </w:rPr>
            </w:pPr>
            <w:r w:rsidRPr="00C14BDE">
              <w:rPr>
                <w:rFonts w:ascii="Arial" w:hAnsi="Arial" w:cs="Arial"/>
                <w:sz w:val="20"/>
                <w:szCs w:val="20"/>
              </w:rPr>
              <w:t xml:space="preserve">DRC Director of Programmes </w:t>
            </w:r>
          </w:p>
        </w:tc>
      </w:tr>
      <w:tr w:rsidR="00E872B8" w:rsidRPr="00670E7E" w14:paraId="7A9D39ED" w14:textId="77777777" w:rsidTr="006C1E87">
        <w:tc>
          <w:tcPr>
            <w:tcW w:w="2689" w:type="dxa"/>
            <w:shd w:val="clear" w:color="auto" w:fill="D9D9D9" w:themeFill="background1" w:themeFillShade="D9"/>
          </w:tcPr>
          <w:p w14:paraId="776BF8FA" w14:textId="391CD2A3" w:rsidR="00E872B8" w:rsidRPr="00670E7E" w:rsidRDefault="00C94299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5607" w:type="dxa"/>
            <w:shd w:val="clear" w:color="auto" w:fill="auto"/>
          </w:tcPr>
          <w:p w14:paraId="043B8656" w14:textId="6D14ADC9" w:rsidR="00E872B8" w:rsidRPr="00F42BDB" w:rsidRDefault="00C94299" w:rsidP="00E8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Remote </w:t>
            </w:r>
            <w:r w:rsidR="006C1E87">
              <w:rPr>
                <w:rFonts w:ascii="Arial" w:hAnsi="Arial" w:cs="Arial"/>
                <w:sz w:val="20"/>
                <w:szCs w:val="20"/>
              </w:rPr>
              <w:t xml:space="preserve">possible; base in DRC is preferable </w:t>
            </w:r>
          </w:p>
        </w:tc>
      </w:tr>
    </w:tbl>
    <w:p w14:paraId="2668D039" w14:textId="77777777" w:rsidR="00E872B8" w:rsidRPr="0087383D" w:rsidRDefault="00E872B8" w:rsidP="00E872B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E872B8" w:rsidRPr="00670E7E" w14:paraId="569DA76C" w14:textId="77777777" w:rsidTr="002466A0">
        <w:tc>
          <w:tcPr>
            <w:tcW w:w="8522" w:type="dxa"/>
            <w:shd w:val="clear" w:color="auto" w:fill="D9D9D9" w:themeFill="background1" w:themeFillShade="D9"/>
          </w:tcPr>
          <w:p w14:paraId="1E08E749" w14:textId="546C019A" w:rsidR="00E872B8" w:rsidRPr="00670E7E" w:rsidRDefault="006C1E87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Justification of the consultancy</w:t>
            </w:r>
          </w:p>
        </w:tc>
      </w:tr>
      <w:tr w:rsidR="00E872B8" w:rsidRPr="00670E7E" w14:paraId="73B3C80B" w14:textId="77777777" w:rsidTr="002466A0">
        <w:tc>
          <w:tcPr>
            <w:tcW w:w="8522" w:type="dxa"/>
            <w:shd w:val="clear" w:color="auto" w:fill="auto"/>
          </w:tcPr>
          <w:p w14:paraId="186740D7" w14:textId="6D967F6E" w:rsidR="00544AC1" w:rsidRDefault="006C1E87" w:rsidP="006C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Alert DRC is looking for a consultant to support its programme team over an initial period of 6 months </w:t>
            </w:r>
            <w:r w:rsidR="006355D3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surge support in delivering</w:t>
            </w:r>
            <w:r w:rsidR="006355D3">
              <w:rPr>
                <w:rFonts w:ascii="Arial" w:hAnsi="Arial" w:cs="Arial"/>
                <w:sz w:val="20"/>
                <w:szCs w:val="20"/>
              </w:rPr>
              <w:t xml:space="preserve"> high quality</w:t>
            </w:r>
            <w:r w:rsidR="00BF6159">
              <w:rPr>
                <w:rFonts w:ascii="Arial" w:hAnsi="Arial" w:cs="Arial"/>
                <w:sz w:val="20"/>
                <w:szCs w:val="20"/>
              </w:rPr>
              <w:t xml:space="preserve"> reports including</w:t>
            </w:r>
            <w:r w:rsidR="006355D3">
              <w:rPr>
                <w:rFonts w:ascii="Arial" w:hAnsi="Arial" w:cs="Arial"/>
                <w:sz w:val="20"/>
                <w:szCs w:val="20"/>
              </w:rPr>
              <w:t xml:space="preserve"> internal</w:t>
            </w:r>
            <w:r w:rsidR="00BF61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55D3">
              <w:rPr>
                <w:rFonts w:ascii="Arial" w:hAnsi="Arial" w:cs="Arial"/>
                <w:sz w:val="20"/>
                <w:szCs w:val="20"/>
              </w:rPr>
              <w:t>donor</w:t>
            </w:r>
            <w:r w:rsidR="00BF6159">
              <w:rPr>
                <w:rFonts w:ascii="Arial" w:hAnsi="Arial" w:cs="Arial"/>
                <w:sz w:val="20"/>
                <w:szCs w:val="20"/>
              </w:rPr>
              <w:t xml:space="preserve"> and other</w:t>
            </w:r>
            <w:r w:rsidR="006355D3">
              <w:rPr>
                <w:rFonts w:ascii="Arial" w:hAnsi="Arial" w:cs="Arial"/>
                <w:sz w:val="20"/>
                <w:szCs w:val="20"/>
              </w:rPr>
              <w:t xml:space="preserve"> reports.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consultant will work with </w:t>
            </w:r>
            <w:r w:rsidR="006355D3">
              <w:rPr>
                <w:rFonts w:ascii="Arial" w:hAnsi="Arial" w:cs="Arial"/>
                <w:sz w:val="20"/>
                <w:szCs w:val="20"/>
              </w:rPr>
              <w:t xml:space="preserve">Project Managers, M&amp;E </w:t>
            </w:r>
            <w:r w:rsidR="001F1A37">
              <w:rPr>
                <w:rFonts w:ascii="Arial" w:hAnsi="Arial" w:cs="Arial"/>
                <w:sz w:val="20"/>
                <w:szCs w:val="20"/>
              </w:rPr>
              <w:t xml:space="preserve">and other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in-country staff,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will support in drafting and finalising project reports.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>The</w:t>
            </w:r>
            <w:r w:rsidR="00544AC1">
              <w:rPr>
                <w:rFonts w:ascii="Arial" w:hAnsi="Arial" w:cs="Arial"/>
                <w:sz w:val="20"/>
                <w:szCs w:val="20"/>
              </w:rPr>
              <w:t>y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 play a </w:t>
            </w:r>
            <w:r w:rsidR="00987EFF">
              <w:rPr>
                <w:rFonts w:ascii="Arial" w:hAnsi="Arial" w:cs="Arial"/>
                <w:sz w:val="20"/>
                <w:szCs w:val="20"/>
              </w:rPr>
              <w:t>leading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 role, facilitating effective input from </w:t>
            </w:r>
            <w:r w:rsidR="00DA5977">
              <w:rPr>
                <w:rFonts w:ascii="Arial" w:hAnsi="Arial" w:cs="Arial"/>
                <w:sz w:val="20"/>
                <w:szCs w:val="20"/>
              </w:rPr>
              <w:t xml:space="preserve">all relevant </w:t>
            </w:r>
            <w:r w:rsidR="00AC6858">
              <w:rPr>
                <w:rFonts w:ascii="Arial" w:hAnsi="Arial" w:cs="Arial"/>
                <w:sz w:val="20"/>
                <w:szCs w:val="20"/>
              </w:rPr>
              <w:t xml:space="preserve">Alert and partners parties to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>ensure that</w:t>
            </w:r>
            <w:r w:rsidR="00AC6858">
              <w:rPr>
                <w:rFonts w:ascii="Arial" w:hAnsi="Arial" w:cs="Arial"/>
                <w:sz w:val="20"/>
                <w:szCs w:val="20"/>
              </w:rPr>
              <w:t xml:space="preserve"> reports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AC6858">
              <w:rPr>
                <w:rFonts w:ascii="Arial" w:hAnsi="Arial" w:cs="Arial"/>
                <w:sz w:val="20"/>
                <w:szCs w:val="20"/>
              </w:rPr>
              <w:t xml:space="preserve">submitted </w:t>
            </w:r>
            <w:r w:rsidR="00544AC1" w:rsidRPr="16DBAAAD">
              <w:rPr>
                <w:rFonts w:ascii="Arial" w:hAnsi="Arial" w:cs="Arial"/>
                <w:sz w:val="20"/>
                <w:szCs w:val="20"/>
              </w:rPr>
              <w:t xml:space="preserve">in line with Alert and donor standards and approaches. </w:t>
            </w:r>
            <w:r>
              <w:rPr>
                <w:rFonts w:ascii="Arial" w:hAnsi="Arial" w:cs="Arial"/>
                <w:sz w:val="20"/>
                <w:szCs w:val="20"/>
              </w:rPr>
              <w:t>The role is surge capacity to the Alert DRC during the recruitment of key positions within the senior management team and will report to the DRC Director of Programmes.</w:t>
            </w:r>
          </w:p>
          <w:p w14:paraId="225360C2" w14:textId="432FA334" w:rsidR="00B85C07" w:rsidRPr="00452032" w:rsidRDefault="00B85C07" w:rsidP="00B85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B8" w:rsidRPr="00670E7E" w14:paraId="639931C7" w14:textId="77777777" w:rsidTr="002466A0">
        <w:tc>
          <w:tcPr>
            <w:tcW w:w="8522" w:type="dxa"/>
            <w:shd w:val="clear" w:color="auto" w:fill="D9D9D9" w:themeFill="background1" w:themeFillShade="D9"/>
          </w:tcPr>
          <w:p w14:paraId="530E3878" w14:textId="7AC11ADD" w:rsidR="00E872B8" w:rsidRPr="00670E7E" w:rsidRDefault="006C1E87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Deliverables </w:t>
            </w:r>
          </w:p>
        </w:tc>
      </w:tr>
      <w:tr w:rsidR="00E872B8" w:rsidRPr="00670E7E" w14:paraId="511D37A2" w14:textId="77777777" w:rsidTr="002466A0">
        <w:tc>
          <w:tcPr>
            <w:tcW w:w="8522" w:type="dxa"/>
            <w:shd w:val="clear" w:color="auto" w:fill="auto"/>
          </w:tcPr>
          <w:p w14:paraId="151F9C09" w14:textId="3F6879D6" w:rsidR="001A74D0" w:rsidRPr="00F42BDB" w:rsidRDefault="001A74D0" w:rsidP="00F42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DB">
              <w:rPr>
                <w:rFonts w:ascii="Arial" w:hAnsi="Arial" w:cs="Arial"/>
                <w:b/>
                <w:bCs/>
                <w:sz w:val="20"/>
                <w:szCs w:val="20"/>
              </w:rPr>
              <w:t>Reporting</w:t>
            </w:r>
          </w:p>
          <w:p w14:paraId="0BE572AA" w14:textId="08BB5103" w:rsidR="00F57110" w:rsidRPr="00D434A1" w:rsidRDefault="002B3F99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434A1">
              <w:rPr>
                <w:rFonts w:ascii="Arial" w:hAnsi="Arial" w:cs="Arial"/>
                <w:sz w:val="20"/>
                <w:szCs w:val="20"/>
              </w:rPr>
              <w:t>Coordinate</w:t>
            </w:r>
            <w:r w:rsidR="007755C0" w:rsidRPr="00D434A1">
              <w:rPr>
                <w:rFonts w:ascii="Arial" w:hAnsi="Arial" w:cs="Arial"/>
                <w:sz w:val="20"/>
                <w:szCs w:val="20"/>
              </w:rPr>
              <w:t xml:space="preserve"> Donor Reporting Process</w:t>
            </w:r>
            <w:r w:rsidR="001202F7" w:rsidRPr="00D434A1">
              <w:rPr>
                <w:rFonts w:ascii="Arial" w:hAnsi="Arial" w:cs="Arial"/>
                <w:sz w:val="20"/>
                <w:szCs w:val="20"/>
              </w:rPr>
              <w:t>es</w:t>
            </w:r>
            <w:r w:rsidR="001A5B21" w:rsidRPr="00D434A1">
              <w:rPr>
                <w:rFonts w:ascii="Arial" w:hAnsi="Arial" w:cs="Arial"/>
                <w:sz w:val="20"/>
                <w:szCs w:val="20"/>
              </w:rPr>
              <w:t xml:space="preserve"> and ensure timely submission of </w:t>
            </w:r>
            <w:r w:rsidR="00934464" w:rsidRPr="00D434A1">
              <w:rPr>
                <w:rFonts w:ascii="Arial" w:hAnsi="Arial" w:cs="Arial"/>
                <w:sz w:val="20"/>
                <w:szCs w:val="20"/>
              </w:rPr>
              <w:t>high</w:t>
            </w:r>
            <w:r w:rsidR="00D434A1">
              <w:rPr>
                <w:rFonts w:ascii="Arial" w:hAnsi="Arial" w:cs="Arial"/>
                <w:sz w:val="20"/>
                <w:szCs w:val="20"/>
              </w:rPr>
              <w:t>;</w:t>
            </w:r>
            <w:r w:rsidR="00934464" w:rsidRPr="00D434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B21" w:rsidRPr="00D434A1">
              <w:rPr>
                <w:rFonts w:ascii="Arial" w:hAnsi="Arial" w:cs="Arial"/>
                <w:sz w:val="20"/>
                <w:szCs w:val="20"/>
              </w:rPr>
              <w:t xml:space="preserve">quality reports </w:t>
            </w:r>
            <w:r w:rsidR="003D0648" w:rsidRPr="00D434A1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FC32B8" w:rsidRPr="00D434A1">
              <w:rPr>
                <w:rFonts w:ascii="Arial" w:hAnsi="Arial" w:cs="Arial"/>
                <w:sz w:val="20"/>
                <w:szCs w:val="20"/>
              </w:rPr>
              <w:t xml:space="preserve">meet donor </w:t>
            </w:r>
            <w:r w:rsidR="00D434A1" w:rsidRPr="00D434A1">
              <w:rPr>
                <w:rFonts w:ascii="Arial" w:hAnsi="Arial" w:cs="Arial"/>
                <w:sz w:val="20"/>
                <w:szCs w:val="20"/>
              </w:rPr>
              <w:t>requirements</w:t>
            </w:r>
            <w:r w:rsidR="00B810BE">
              <w:rPr>
                <w:rFonts w:ascii="Arial" w:hAnsi="Arial" w:cs="Arial"/>
                <w:sz w:val="20"/>
                <w:szCs w:val="20"/>
              </w:rPr>
              <w:t xml:space="preserve"> in coordination with the Project Managers/COPs and the Programme Direction team</w:t>
            </w:r>
            <w:r w:rsidR="00D434A1">
              <w:rPr>
                <w:rFonts w:ascii="Arial" w:hAnsi="Arial" w:cs="Arial"/>
                <w:sz w:val="20"/>
                <w:szCs w:val="20"/>
              </w:rPr>
              <w:t>.</w:t>
            </w:r>
            <w:r w:rsidR="00FC32B8" w:rsidRPr="00D434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678F9A" w14:textId="3605DEB7" w:rsidR="00151EB9" w:rsidRPr="00D434A1" w:rsidRDefault="00151EB9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434A1">
              <w:rPr>
                <w:rFonts w:ascii="Arial" w:hAnsi="Arial" w:cs="Arial"/>
                <w:sz w:val="20"/>
                <w:szCs w:val="20"/>
              </w:rPr>
              <w:t>Coordinate responses to address donors</w:t>
            </w:r>
            <w:r w:rsidR="001B545D" w:rsidRPr="00D434A1">
              <w:rPr>
                <w:rFonts w:ascii="Arial" w:hAnsi="Arial" w:cs="Arial"/>
                <w:sz w:val="20"/>
                <w:szCs w:val="20"/>
              </w:rPr>
              <w:t>’</w:t>
            </w:r>
            <w:r w:rsidRPr="00D434A1">
              <w:rPr>
                <w:rFonts w:ascii="Arial" w:hAnsi="Arial" w:cs="Arial"/>
                <w:sz w:val="20"/>
                <w:szCs w:val="20"/>
              </w:rPr>
              <w:t xml:space="preserve"> requests for clarifications and ensure consistency of information and analysis </w:t>
            </w:r>
            <w:r w:rsidR="006C1E87">
              <w:rPr>
                <w:rFonts w:ascii="Arial" w:hAnsi="Arial" w:cs="Arial"/>
                <w:sz w:val="20"/>
                <w:szCs w:val="20"/>
              </w:rPr>
              <w:t>provided in relation to the reports mentioned in the bullet point above</w:t>
            </w:r>
          </w:p>
          <w:p w14:paraId="0FB3A1AC" w14:textId="777ED2B6" w:rsidR="0097228E" w:rsidRDefault="001B545D" w:rsidP="00D434A1">
            <w:pPr>
              <w:pStyle w:val="ListParagraph"/>
              <w:numPr>
                <w:ilvl w:val="0"/>
                <w:numId w:val="32"/>
              </w:numPr>
              <w:spacing w:after="11" w:line="246" w:lineRule="auto"/>
              <w:rPr>
                <w:rFonts w:ascii="Arial" w:eastAsia="Arial" w:hAnsi="Arial" w:cs="Arial"/>
                <w:sz w:val="20"/>
              </w:rPr>
            </w:pPr>
            <w:r w:rsidRPr="00D434A1">
              <w:rPr>
                <w:rFonts w:ascii="Arial" w:eastAsia="Arial" w:hAnsi="Arial" w:cs="Arial"/>
                <w:sz w:val="20"/>
              </w:rPr>
              <w:t>Coordinate quarterly and annual internal report</w:t>
            </w:r>
            <w:r w:rsidR="0097228E" w:rsidRPr="00D434A1">
              <w:rPr>
                <w:rFonts w:ascii="Arial" w:eastAsia="Arial" w:hAnsi="Arial" w:cs="Arial"/>
                <w:sz w:val="20"/>
              </w:rPr>
              <w:t>s</w:t>
            </w:r>
            <w:r w:rsidR="006C1E87">
              <w:rPr>
                <w:rFonts w:ascii="Arial" w:eastAsia="Arial" w:hAnsi="Arial" w:cs="Arial"/>
                <w:sz w:val="20"/>
              </w:rPr>
              <w:t xml:space="preserve"> between the months of March and </w:t>
            </w:r>
            <w:r w:rsidR="002D7AB6">
              <w:rPr>
                <w:rFonts w:ascii="Arial" w:eastAsia="Arial" w:hAnsi="Arial" w:cs="Arial"/>
                <w:sz w:val="20"/>
              </w:rPr>
              <w:t>September</w:t>
            </w:r>
            <w:r w:rsidR="006C1E87">
              <w:rPr>
                <w:rFonts w:ascii="Arial" w:eastAsia="Arial" w:hAnsi="Arial" w:cs="Arial"/>
                <w:sz w:val="20"/>
              </w:rPr>
              <w:t xml:space="preserve"> 2024</w:t>
            </w:r>
            <w:r w:rsidR="00D434A1">
              <w:rPr>
                <w:rFonts w:ascii="Arial" w:eastAsia="Arial" w:hAnsi="Arial" w:cs="Arial"/>
                <w:sz w:val="20"/>
              </w:rPr>
              <w:t>.</w:t>
            </w:r>
          </w:p>
          <w:p w14:paraId="4D1766FB" w14:textId="7D840A13" w:rsidR="00D434A1" w:rsidRPr="006C1E87" w:rsidRDefault="006C1E87" w:rsidP="00F77981">
            <w:pPr>
              <w:pStyle w:val="ListParagraph"/>
              <w:numPr>
                <w:ilvl w:val="0"/>
                <w:numId w:val="32"/>
              </w:numPr>
              <w:spacing w:after="11" w:line="246" w:lineRule="auto"/>
              <w:rPr>
                <w:rFonts w:ascii="Arial" w:eastAsia="Arial" w:hAnsi="Arial" w:cs="Arial"/>
                <w:sz w:val="20"/>
              </w:rPr>
            </w:pPr>
            <w:r w:rsidRPr="006C1E87">
              <w:rPr>
                <w:rFonts w:ascii="Arial" w:eastAsia="Arial" w:hAnsi="Arial" w:cs="Arial"/>
                <w:sz w:val="20"/>
              </w:rPr>
              <w:t>Verify the consistency of information provided in narrative and financial reports</w:t>
            </w:r>
            <w:r>
              <w:rPr>
                <w:rFonts w:ascii="Arial" w:eastAsia="Arial" w:hAnsi="Arial" w:cs="Arial"/>
                <w:sz w:val="20"/>
              </w:rPr>
              <w:t xml:space="preserve"> i</w:t>
            </w:r>
            <w:r w:rsidR="00D434A1" w:rsidRPr="006C1E87">
              <w:rPr>
                <w:rFonts w:ascii="Arial" w:eastAsia="Arial" w:hAnsi="Arial" w:cs="Arial"/>
                <w:sz w:val="20"/>
              </w:rPr>
              <w:t xml:space="preserve">n coordination with PMs and Finance colleagues. </w:t>
            </w:r>
          </w:p>
          <w:p w14:paraId="61AAA45A" w14:textId="3B5460BE" w:rsidR="001A74D0" w:rsidRPr="00D434A1" w:rsidRDefault="006C1E87" w:rsidP="00D434A1">
            <w:pPr>
              <w:pStyle w:val="ListParagraph"/>
              <w:numPr>
                <w:ilvl w:val="0"/>
                <w:numId w:val="32"/>
              </w:numPr>
              <w:spacing w:after="11" w:line="24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Prepare learning products that allow the </w:t>
            </w:r>
            <w:r w:rsidR="001A74D0">
              <w:rPr>
                <w:rFonts w:ascii="Arial" w:eastAsia="Arial" w:hAnsi="Arial" w:cs="Arial"/>
                <w:sz w:val="20"/>
              </w:rPr>
              <w:t xml:space="preserve">findings </w:t>
            </w:r>
            <w:r w:rsidR="008848E3">
              <w:rPr>
                <w:rFonts w:ascii="Arial" w:eastAsia="Arial" w:hAnsi="Arial" w:cs="Arial"/>
                <w:sz w:val="20"/>
              </w:rPr>
              <w:t xml:space="preserve">and relevant feedbacks </w:t>
            </w:r>
            <w:r w:rsidR="001A74D0">
              <w:rPr>
                <w:rFonts w:ascii="Arial" w:eastAsia="Arial" w:hAnsi="Arial" w:cs="Arial"/>
                <w:sz w:val="20"/>
              </w:rPr>
              <w:t xml:space="preserve">from </w:t>
            </w:r>
            <w:r w:rsidR="008848E3">
              <w:rPr>
                <w:rFonts w:ascii="Arial" w:eastAsia="Arial" w:hAnsi="Arial" w:cs="Arial"/>
                <w:sz w:val="20"/>
              </w:rPr>
              <w:t xml:space="preserve">narrative, financial and </w:t>
            </w:r>
            <w:r w:rsidR="001A74D0">
              <w:rPr>
                <w:rFonts w:ascii="Arial" w:eastAsia="Arial" w:hAnsi="Arial" w:cs="Arial"/>
                <w:sz w:val="20"/>
              </w:rPr>
              <w:t xml:space="preserve">audits reports </w:t>
            </w:r>
            <w:r>
              <w:rPr>
                <w:rFonts w:ascii="Arial" w:eastAsia="Arial" w:hAnsi="Arial" w:cs="Arial"/>
                <w:sz w:val="20"/>
              </w:rPr>
              <w:t xml:space="preserve">to be shared </w:t>
            </w:r>
            <w:r w:rsidR="001A74D0">
              <w:rPr>
                <w:rFonts w:ascii="Arial" w:eastAsia="Arial" w:hAnsi="Arial" w:cs="Arial"/>
                <w:sz w:val="20"/>
              </w:rPr>
              <w:t>with the wider programme team</w:t>
            </w:r>
          </w:p>
          <w:p w14:paraId="726928E7" w14:textId="45FFDEFB" w:rsidR="00331E2C" w:rsidRDefault="006C1E87" w:rsidP="00D434A1">
            <w:pPr>
              <w:pStyle w:val="ListParagraph"/>
              <w:numPr>
                <w:ilvl w:val="0"/>
                <w:numId w:val="32"/>
              </w:numPr>
              <w:spacing w:after="11" w:line="24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 the programme team in ensuring or</w:t>
            </w:r>
            <w:r w:rsidR="00662CC8" w:rsidRPr="00D434A1">
              <w:rPr>
                <w:rFonts w:ascii="Arial" w:eastAsia="Arial" w:hAnsi="Arial" w:cs="Arial"/>
                <w:sz w:val="20"/>
              </w:rPr>
              <w:t>derly and complete archiving of all project and internal reports; makes them easily available to the team</w:t>
            </w:r>
            <w:r w:rsidR="00D434A1">
              <w:rPr>
                <w:rFonts w:ascii="Arial" w:eastAsia="Arial" w:hAnsi="Arial" w:cs="Arial"/>
                <w:sz w:val="20"/>
              </w:rPr>
              <w:t>.</w:t>
            </w:r>
          </w:p>
          <w:p w14:paraId="5DEE85A0" w14:textId="77777777" w:rsidR="001A74D0" w:rsidRDefault="001A74D0" w:rsidP="001A74D0">
            <w:pPr>
              <w:spacing w:after="11" w:line="246" w:lineRule="auto"/>
              <w:rPr>
                <w:rFonts w:ascii="Arial" w:eastAsia="Arial" w:hAnsi="Arial" w:cs="Arial"/>
                <w:sz w:val="20"/>
              </w:rPr>
            </w:pPr>
          </w:p>
          <w:p w14:paraId="15B28A25" w14:textId="738A67FD" w:rsidR="001A74D0" w:rsidRPr="00F42BDB" w:rsidRDefault="001A74D0" w:rsidP="00F42BDB">
            <w:pPr>
              <w:spacing w:after="11" w:line="24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F42BDB">
              <w:rPr>
                <w:rFonts w:ascii="Arial" w:eastAsia="Arial" w:hAnsi="Arial" w:cs="Arial"/>
                <w:b/>
                <w:bCs/>
                <w:sz w:val="20"/>
              </w:rPr>
              <w:t>Capacity building</w:t>
            </w:r>
          </w:p>
          <w:p w14:paraId="27E3603F" w14:textId="2C1065B3" w:rsidR="001A74D0" w:rsidRDefault="006C1E87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 capacity building plan for the </w:t>
            </w:r>
            <w:r w:rsidR="000452E6" w:rsidRPr="00D434A1">
              <w:rPr>
                <w:rFonts w:ascii="Arial" w:hAnsi="Arial" w:cs="Arial"/>
                <w:sz w:val="20"/>
                <w:szCs w:val="20"/>
              </w:rPr>
              <w:t>DRC team to strengthen capacity for quality reporting</w:t>
            </w:r>
            <w:r w:rsidR="001A74D0">
              <w:rPr>
                <w:rFonts w:ascii="Arial" w:hAnsi="Arial" w:cs="Arial"/>
                <w:sz w:val="20"/>
                <w:szCs w:val="20"/>
              </w:rPr>
              <w:t xml:space="preserve"> and learning</w:t>
            </w:r>
            <w:r w:rsidR="00D434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0AC5A1" w14:textId="44B79584" w:rsidR="002D7AB6" w:rsidRDefault="006C1E87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 agreed capacity building act</w:t>
            </w:r>
            <w:r w:rsidR="002D7AB6">
              <w:rPr>
                <w:rFonts w:ascii="Arial" w:hAnsi="Arial" w:cs="Arial"/>
                <w:sz w:val="20"/>
                <w:szCs w:val="20"/>
              </w:rPr>
              <w:t>ivities for (a) Alert staff and (b) partners based on the capacity building plan over the 6 month period.</w:t>
            </w:r>
          </w:p>
          <w:p w14:paraId="4FF0B7D2" w14:textId="59996C87" w:rsidR="000452E6" w:rsidRDefault="001A74D0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reporting and planning tools with the DMEAL Manager to facilitate timely and quality reporting. </w:t>
            </w:r>
            <w:r w:rsidR="000452E6" w:rsidRPr="00D434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F3F2FE" w14:textId="0498E47B" w:rsidR="001A74D0" w:rsidRDefault="001A74D0" w:rsidP="001A74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and update the DRC reporting calendar and send reminders for inputs of all those concerned by the preparation of these </w:t>
            </w:r>
            <w:r w:rsidR="008848E3">
              <w:rPr>
                <w:rFonts w:ascii="Arial" w:hAnsi="Arial" w:cs="Arial"/>
                <w:sz w:val="20"/>
                <w:szCs w:val="20"/>
              </w:rPr>
              <w:t>reports.</w:t>
            </w:r>
          </w:p>
          <w:p w14:paraId="4E132C95" w14:textId="77777777" w:rsidR="001A74D0" w:rsidRDefault="001A74D0" w:rsidP="001A74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7048B" w14:textId="1C4925BF" w:rsidR="001A74D0" w:rsidRPr="00F42BDB" w:rsidRDefault="001A74D0" w:rsidP="00F42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DB">
              <w:rPr>
                <w:rFonts w:ascii="Arial" w:hAnsi="Arial" w:cs="Arial"/>
                <w:b/>
                <w:bCs/>
                <w:sz w:val="20"/>
                <w:szCs w:val="20"/>
              </w:rPr>
              <w:t>Support programme communication with the donor</w:t>
            </w:r>
          </w:p>
          <w:p w14:paraId="5ABB9568" w14:textId="79007801" w:rsidR="001A74D0" w:rsidRDefault="002D7AB6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2 context adaptation notes explaining how the project has adapted to the changing context : one for the Mupaka Shamba Letu project and one for the Access to Justice project. </w:t>
            </w:r>
          </w:p>
          <w:p w14:paraId="7EC5C2A7" w14:textId="0FB624CE" w:rsidR="008848E3" w:rsidRDefault="002D7AB6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ad hoc support to </w:t>
            </w:r>
            <w:r w:rsidR="008848E3" w:rsidRPr="008848E3">
              <w:rPr>
                <w:rFonts w:ascii="Arial" w:hAnsi="Arial" w:cs="Arial"/>
                <w:sz w:val="20"/>
                <w:szCs w:val="20"/>
              </w:rPr>
              <w:t>project teams in facilitating meetings and work sessions with donors, particularly in work as interpreters, facilitation/moderation and preparation of tools/or other communication support</w:t>
            </w:r>
            <w:r w:rsidR="008848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26DBB7" w14:textId="77777777" w:rsidR="001A74D0" w:rsidRDefault="001A74D0" w:rsidP="001A74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1D2DB" w14:textId="50E72A0C" w:rsidR="001A74D0" w:rsidRPr="00F42BDB" w:rsidRDefault="001A74D0" w:rsidP="00F42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learning and exchange in the project team </w:t>
            </w:r>
          </w:p>
          <w:p w14:paraId="13AB5D49" w14:textId="5764F0EF" w:rsidR="001A74D0" w:rsidRDefault="001A74D0" w:rsidP="00D43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in the preparation of the SMT Elargi meetings as well as Programme Team Meetings and Programme Retreats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 (organisation of the programme, coordination of the programme and preparation with facilitators of specific sessions, liaising with the SMT team and the logistics team)</w:t>
            </w:r>
          </w:p>
          <w:p w14:paraId="223F1220" w14:textId="5F50CCBA" w:rsidR="001A74D0" w:rsidRDefault="001A74D0" w:rsidP="001A74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the lead in organising brown bags with different interventions from across the DRC programme team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 over the 6 month period (1 per month)</w:t>
            </w:r>
          </w:p>
          <w:p w14:paraId="381D46D4" w14:textId="53DE7152" w:rsidR="001A74D0" w:rsidRPr="00F42BDB" w:rsidRDefault="001A74D0" w:rsidP="001A74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summaries of 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evaluations and organise sessions for sharing these with the different projects and programmes of DRC</w:t>
            </w:r>
            <w:r w:rsidR="002D7AB6">
              <w:rPr>
                <w:rFonts w:ascii="Arial" w:hAnsi="Arial" w:cs="Arial"/>
                <w:sz w:val="20"/>
                <w:szCs w:val="20"/>
              </w:rPr>
              <w:t>, specifically the Nashiriki project summary and the Madini project summary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6BB0E38" w14:textId="0E4397B7" w:rsidR="007755C0" w:rsidRPr="007755C0" w:rsidRDefault="007755C0" w:rsidP="00151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B8" w:rsidRPr="00670E7E" w14:paraId="4847C06F" w14:textId="77777777" w:rsidTr="002466A0">
        <w:tc>
          <w:tcPr>
            <w:tcW w:w="8522" w:type="dxa"/>
            <w:shd w:val="clear" w:color="auto" w:fill="D9D9D9" w:themeFill="background1" w:themeFillShade="D9"/>
          </w:tcPr>
          <w:p w14:paraId="68EC3204" w14:textId="77777777" w:rsidR="00E872B8" w:rsidRPr="00670E7E" w:rsidRDefault="00E872B8" w:rsidP="00E87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E7E">
              <w:rPr>
                <w:rFonts w:ascii="Arial" w:hAnsi="Arial" w:cs="Arial"/>
                <w:b/>
                <w:sz w:val="20"/>
                <w:szCs w:val="20"/>
              </w:rPr>
              <w:lastRenderedPageBreak/>
              <w:t>Travel requirements</w:t>
            </w:r>
          </w:p>
        </w:tc>
      </w:tr>
      <w:tr w:rsidR="00E872B8" w:rsidRPr="00670E7E" w14:paraId="4E246A7B" w14:textId="77777777" w:rsidTr="00787405">
        <w:trPr>
          <w:trHeight w:val="56"/>
        </w:trPr>
        <w:tc>
          <w:tcPr>
            <w:tcW w:w="8522" w:type="dxa"/>
            <w:shd w:val="clear" w:color="auto" w:fill="auto"/>
          </w:tcPr>
          <w:p w14:paraId="3C51677A" w14:textId="77777777" w:rsidR="00E872B8" w:rsidRDefault="00C33A41" w:rsidP="00DC1630">
            <w:pPr>
              <w:rPr>
                <w:rFonts w:ascii="Arial" w:hAnsi="Arial" w:cs="Arial"/>
                <w:sz w:val="20"/>
                <w:szCs w:val="20"/>
              </w:rPr>
            </w:pPr>
            <w:r w:rsidRPr="00F42BD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Pr="00F42BDB">
              <w:rPr>
                <w:rFonts w:ascii="Arial" w:hAnsi="Arial" w:cs="Arial"/>
                <w:sz w:val="20"/>
                <w:szCs w:val="20"/>
              </w:rPr>
              <w:t>would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 ideally</w:t>
            </w:r>
            <w:r w:rsidRPr="00F42BDB">
              <w:rPr>
                <w:rFonts w:ascii="Arial" w:hAnsi="Arial" w:cs="Arial"/>
                <w:sz w:val="20"/>
                <w:szCs w:val="20"/>
              </w:rPr>
              <w:t xml:space="preserve"> be based in DRC (Goma or Bukavu) and would be expected to travel to Alert DRC field offices from time to time including Beni, Bunia, Mambasa, Kalemie and Kinshasa.</w:t>
            </w:r>
            <w:r w:rsidR="002D7AB6">
              <w:rPr>
                <w:rFonts w:ascii="Arial" w:hAnsi="Arial" w:cs="Arial"/>
                <w:sz w:val="20"/>
                <w:szCs w:val="20"/>
              </w:rPr>
              <w:t xml:space="preserve"> Remote support could also be possible with regular field travel.</w:t>
            </w:r>
          </w:p>
          <w:p w14:paraId="03AE3B45" w14:textId="67113136" w:rsidR="002D7AB6" w:rsidRPr="00670E7E" w:rsidRDefault="002D7AB6" w:rsidP="00DC1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42D0E" w14:textId="77777777" w:rsidR="00347F4B" w:rsidRPr="002D7AB6" w:rsidRDefault="00347F4B" w:rsidP="002D7AB6">
      <w:pPr>
        <w:rPr>
          <w:rFonts w:ascii="Arial" w:hAnsi="Arial" w:cs="Arial"/>
          <w:b/>
        </w:rPr>
      </w:pPr>
    </w:p>
    <w:p w14:paraId="5F58329D" w14:textId="5A360E09" w:rsidR="002D7AB6" w:rsidRPr="002D7AB6" w:rsidRDefault="002D7AB6" w:rsidP="002D7AB6">
      <w:pPr>
        <w:rPr>
          <w:rFonts w:ascii="Arial" w:hAnsi="Arial" w:cs="Arial"/>
          <w:b/>
          <w:sz w:val="22"/>
          <w:szCs w:val="22"/>
        </w:rPr>
      </w:pPr>
      <w:r w:rsidRPr="002D7AB6">
        <w:rPr>
          <w:rFonts w:ascii="Arial" w:hAnsi="Arial" w:cs="Arial"/>
          <w:b/>
          <w:sz w:val="22"/>
          <w:szCs w:val="22"/>
        </w:rPr>
        <w:t>Consultant profile</w:t>
      </w:r>
    </w:p>
    <w:p w14:paraId="1D85983C" w14:textId="5BC83567" w:rsidR="001F65A6" w:rsidRPr="002C2381" w:rsidRDefault="001F65A6" w:rsidP="60810BCE">
      <w:pPr>
        <w:jc w:val="center"/>
        <w:rPr>
          <w:rFonts w:ascii="Arial" w:hAnsi="Arial" w:cs="Arial"/>
          <w:b/>
          <w:bCs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03"/>
      </w:tblGrid>
      <w:tr w:rsidR="004E5DE9" w:rsidRPr="0087383D" w14:paraId="64015594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292DFAF5" w14:textId="73536B44" w:rsidR="004E5DE9" w:rsidRPr="00451460" w:rsidRDefault="004E5DE9" w:rsidP="004E5DE9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 xml:space="preserve">Graduate or post-graduate degree in peacebuilding, conflict studies, gender, development studies, international relations or related field or equivalent relevant experience </w:t>
            </w:r>
          </w:p>
        </w:tc>
      </w:tr>
      <w:tr w:rsidR="00F66E32" w:rsidRPr="0087383D" w14:paraId="508D0AC9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668D29E4" w14:textId="51BE0C22" w:rsidR="00F66E32" w:rsidRPr="00451460" w:rsidRDefault="00F66E32" w:rsidP="00F66E32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 xml:space="preserve">Excellent analytic and report writing skills </w:t>
            </w:r>
          </w:p>
        </w:tc>
      </w:tr>
      <w:tr w:rsidR="00B771C9" w:rsidRPr="0087383D" w14:paraId="72D8D0EC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530B4813" w14:textId="5215C525" w:rsidR="00B771C9" w:rsidRPr="00451460" w:rsidRDefault="00B771C9" w:rsidP="00F66E32">
            <w:pPr>
              <w:rPr>
                <w:rFonts w:ascii="Arial" w:hAnsi="Arial" w:cs="Arial"/>
                <w:sz w:val="20"/>
                <w:szCs w:val="20"/>
              </w:rPr>
            </w:pPr>
            <w:r w:rsidRPr="00B771C9">
              <w:rPr>
                <w:rFonts w:ascii="Arial" w:hAnsi="Arial" w:cs="Arial"/>
                <w:sz w:val="20"/>
                <w:szCs w:val="20"/>
              </w:rPr>
              <w:t>Proven experience in database management, online classification and especially the effective use of soft archiving on SharePoint and intranet in particular</w:t>
            </w:r>
          </w:p>
        </w:tc>
      </w:tr>
      <w:tr w:rsidR="00F66E32" w:rsidRPr="0087383D" w14:paraId="21782710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1AD96804" w14:textId="69040287" w:rsidR="00F66E32" w:rsidRPr="00451460" w:rsidRDefault="00F66E32" w:rsidP="00F66E32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>Fluent written and spoken English and French</w:t>
            </w:r>
          </w:p>
        </w:tc>
      </w:tr>
      <w:tr w:rsidR="004C31B5" w:rsidRPr="0087383D" w14:paraId="7F461B68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1071F80F" w14:textId="2A69101D" w:rsidR="004C31B5" w:rsidRPr="00451460" w:rsidRDefault="004C31B5" w:rsidP="004C31B5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 xml:space="preserve">Good understanding of monitoring </w:t>
            </w:r>
            <w:r w:rsidR="008848E3">
              <w:rPr>
                <w:rFonts w:ascii="Arial" w:hAnsi="Arial" w:cs="Arial"/>
                <w:sz w:val="20"/>
                <w:szCs w:val="20"/>
              </w:rPr>
              <w:t>,</w:t>
            </w:r>
            <w:r w:rsidRPr="00451460">
              <w:rPr>
                <w:rFonts w:ascii="Arial" w:hAnsi="Arial" w:cs="Arial"/>
                <w:sz w:val="20"/>
                <w:szCs w:val="20"/>
              </w:rPr>
              <w:t>evaluation</w:t>
            </w:r>
            <w:r w:rsidR="008848E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71C9">
              <w:rPr>
                <w:rFonts w:ascii="Arial" w:hAnsi="Arial" w:cs="Arial"/>
                <w:sz w:val="20"/>
                <w:szCs w:val="20"/>
              </w:rPr>
              <w:t>accountability,</w:t>
            </w:r>
            <w:r w:rsidR="008848E3">
              <w:rPr>
                <w:rFonts w:ascii="Arial" w:hAnsi="Arial" w:cs="Arial"/>
                <w:sz w:val="20"/>
                <w:szCs w:val="20"/>
              </w:rPr>
              <w:t xml:space="preserve"> learning tools and </w:t>
            </w:r>
            <w:r w:rsidRPr="00451460">
              <w:rPr>
                <w:rFonts w:ascii="Arial" w:hAnsi="Arial" w:cs="Arial"/>
                <w:sz w:val="20"/>
                <w:szCs w:val="20"/>
              </w:rPr>
              <w:t xml:space="preserve"> plans.</w:t>
            </w:r>
          </w:p>
        </w:tc>
      </w:tr>
      <w:tr w:rsidR="00973840" w:rsidRPr="0087383D" w14:paraId="1AFE938B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220AFFA8" w14:textId="02EA97D7" w:rsidR="00973840" w:rsidRPr="00451460" w:rsidRDefault="00973840" w:rsidP="00973840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>Experience of working with a range of donors (institutional, multilateral, trusts and foundations), understanding of diverse donor reporting requirements</w:t>
            </w:r>
          </w:p>
        </w:tc>
      </w:tr>
      <w:tr w:rsidR="00973840" w:rsidRPr="0087383D" w14:paraId="18B7EDAE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68D39996" w14:textId="4D5EE1ED" w:rsidR="00973840" w:rsidRPr="00451460" w:rsidRDefault="00973840" w:rsidP="00973840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>Familiarity with financial reporting a plus</w:t>
            </w:r>
          </w:p>
        </w:tc>
      </w:tr>
      <w:tr w:rsidR="00973840" w:rsidRPr="0087383D" w14:paraId="7CF3AC64" w14:textId="77777777" w:rsidTr="002D7AB6">
        <w:trPr>
          <w:jc w:val="center"/>
        </w:trPr>
        <w:tc>
          <w:tcPr>
            <w:tcW w:w="8403" w:type="dxa"/>
            <w:shd w:val="clear" w:color="auto" w:fill="auto"/>
          </w:tcPr>
          <w:p w14:paraId="0CF06231" w14:textId="62279630" w:rsidR="00973840" w:rsidRPr="00451460" w:rsidRDefault="00973840" w:rsidP="00973840">
            <w:pPr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>An eye for detail and accuracy and an ability to balance competing demands.</w:t>
            </w:r>
          </w:p>
        </w:tc>
      </w:tr>
      <w:tr w:rsidR="00973840" w:rsidRPr="0039284B" w14:paraId="383D4ACB" w14:textId="77777777" w:rsidTr="002D7AB6">
        <w:trPr>
          <w:jc w:val="center"/>
        </w:trPr>
        <w:tc>
          <w:tcPr>
            <w:tcW w:w="8403" w:type="dxa"/>
          </w:tcPr>
          <w:p w14:paraId="20B4195A" w14:textId="23EBB197" w:rsidR="00973840" w:rsidRPr="00451460" w:rsidRDefault="00973840" w:rsidP="00973840">
            <w:pPr>
              <w:widowControl w:val="0"/>
              <w:tabs>
                <w:tab w:val="left" w:pos="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 xml:space="preserve">Excellent interpersonal skills and ability to engage with a wide spectrum of stakeholders </w:t>
            </w:r>
          </w:p>
        </w:tc>
      </w:tr>
      <w:tr w:rsidR="00973840" w:rsidRPr="0087383D" w14:paraId="7DCD944B" w14:textId="77777777" w:rsidTr="002D7AB6">
        <w:trPr>
          <w:jc w:val="center"/>
        </w:trPr>
        <w:tc>
          <w:tcPr>
            <w:tcW w:w="8403" w:type="dxa"/>
          </w:tcPr>
          <w:p w14:paraId="580974AA" w14:textId="7B8D1242" w:rsidR="00973840" w:rsidRPr="00451460" w:rsidRDefault="00973840" w:rsidP="009738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460">
              <w:rPr>
                <w:rFonts w:ascii="Arial" w:hAnsi="Arial" w:cs="Arial"/>
                <w:sz w:val="20"/>
                <w:szCs w:val="20"/>
              </w:rPr>
              <w:t>A self-starter with initiative and the ability to work alone.</w:t>
            </w:r>
          </w:p>
        </w:tc>
      </w:tr>
    </w:tbl>
    <w:p w14:paraId="4C1F6226" w14:textId="77777777" w:rsidR="002D6AEC" w:rsidRDefault="002D6AEC" w:rsidP="001F65A6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12B8E29D" w14:textId="77777777" w:rsidR="002D7AB6" w:rsidRDefault="002D7AB6" w:rsidP="001F65A6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292808E9" w14:textId="09F08212" w:rsidR="002D7AB6" w:rsidRPr="002D7AB6" w:rsidRDefault="002D7AB6" w:rsidP="002D7AB6">
      <w:pPr>
        <w:rPr>
          <w:rFonts w:ascii="Arial" w:hAnsi="Arial" w:cs="Arial"/>
          <w:b/>
          <w:sz w:val="22"/>
          <w:szCs w:val="22"/>
        </w:rPr>
      </w:pPr>
      <w:r w:rsidRPr="002D7AB6">
        <w:rPr>
          <w:rFonts w:ascii="Arial" w:hAnsi="Arial" w:cs="Arial"/>
          <w:b/>
          <w:sz w:val="22"/>
          <w:szCs w:val="22"/>
        </w:rPr>
        <w:t xml:space="preserve">How to apply </w:t>
      </w:r>
    </w:p>
    <w:p w14:paraId="175F8B2F" w14:textId="77777777" w:rsidR="002D7AB6" w:rsidRDefault="002D7AB6" w:rsidP="001F65A6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7C8CEA23" w14:textId="3BF61497" w:rsidR="009405AD" w:rsidRDefault="009405AD" w:rsidP="00940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apply, please send the following documents to </w:t>
      </w:r>
      <w:hyperlink r:id="rId12" w:history="1">
        <w:r w:rsidRPr="00734A1C">
          <w:rPr>
            <w:rStyle w:val="Hyperlink"/>
            <w:rFonts w:ascii="Arial" w:hAnsi="Arial" w:cs="Arial"/>
            <w:sz w:val="20"/>
            <w:szCs w:val="20"/>
          </w:rPr>
          <w:t>lwilliams@international-alert.org</w:t>
        </w:r>
      </w:hyperlink>
      <w:r>
        <w:rPr>
          <w:rFonts w:ascii="Arial" w:hAnsi="Arial" w:cs="Arial"/>
          <w:sz w:val="20"/>
          <w:szCs w:val="20"/>
        </w:rPr>
        <w:t xml:space="preserve"> copying </w:t>
      </w:r>
      <w:hyperlink r:id="rId13" w:history="1">
        <w:r w:rsidRPr="00734A1C">
          <w:rPr>
            <w:rStyle w:val="Hyperlink"/>
            <w:rFonts w:ascii="Arial" w:hAnsi="Arial" w:cs="Arial"/>
            <w:sz w:val="20"/>
            <w:szCs w:val="20"/>
          </w:rPr>
          <w:t>alseve@international-alert.org</w:t>
        </w:r>
      </w:hyperlink>
      <w:r>
        <w:rPr>
          <w:rFonts w:ascii="Arial" w:hAnsi="Arial" w:cs="Arial"/>
          <w:sz w:val="20"/>
          <w:szCs w:val="20"/>
        </w:rPr>
        <w:t xml:space="preserve"> and </w:t>
      </w:r>
      <w:hyperlink r:id="rId14" w:history="1">
        <w:r w:rsidRPr="00734A1C">
          <w:rPr>
            <w:rStyle w:val="Hyperlink"/>
            <w:rFonts w:ascii="Arial" w:hAnsi="Arial" w:cs="Arial"/>
            <w:sz w:val="20"/>
            <w:szCs w:val="20"/>
          </w:rPr>
          <w:t>akisubi@international-alert.org</w:t>
        </w:r>
      </w:hyperlink>
      <w:r>
        <w:rPr>
          <w:rFonts w:ascii="Arial" w:hAnsi="Arial" w:cs="Arial"/>
          <w:sz w:val="20"/>
          <w:szCs w:val="20"/>
        </w:rPr>
        <w:t xml:space="preserve"> by Frida</w:t>
      </w:r>
      <w:r w:rsidR="00E142EC"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19</w:t>
      </w:r>
      <w:r w:rsidR="00E142EC" w:rsidRPr="00E142E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</w:t>
      </w:r>
      <w:r w:rsidR="002B6BA9">
        <w:rPr>
          <w:rFonts w:ascii="Arial" w:hAnsi="Arial" w:cs="Arial"/>
          <w:sz w:val="20"/>
          <w:szCs w:val="20"/>
        </w:rPr>
        <w:t>:</w:t>
      </w:r>
    </w:p>
    <w:p w14:paraId="11334158" w14:textId="77777777" w:rsidR="009405AD" w:rsidRDefault="009405AD" w:rsidP="009405AD">
      <w:pPr>
        <w:jc w:val="both"/>
        <w:rPr>
          <w:rFonts w:ascii="Arial" w:hAnsi="Arial" w:cs="Arial"/>
          <w:sz w:val="20"/>
          <w:szCs w:val="20"/>
        </w:rPr>
      </w:pPr>
    </w:p>
    <w:p w14:paraId="44FF383A" w14:textId="77777777" w:rsidR="009405AD" w:rsidRDefault="009405AD" w:rsidP="009405A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CV </w:t>
      </w:r>
    </w:p>
    <w:p w14:paraId="0E1CD81F" w14:textId="77777777" w:rsidR="009405AD" w:rsidRDefault="009405AD" w:rsidP="009405A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financial proposal (including fee rate per day)</w:t>
      </w:r>
    </w:p>
    <w:p w14:paraId="039BE8F1" w14:textId="77777777" w:rsidR="009405AD" w:rsidRPr="002D7AB6" w:rsidRDefault="009405AD" w:rsidP="009405A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workplan for the deliverables mentioned in the terms of reference  </w:t>
      </w:r>
    </w:p>
    <w:p w14:paraId="22385AC4" w14:textId="32297C28" w:rsidR="002D7AB6" w:rsidRPr="002D7AB6" w:rsidRDefault="002D7AB6" w:rsidP="009405AD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sectPr w:rsidR="002D7AB6" w:rsidRPr="002D7AB6" w:rsidSect="00B04BC2"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E1E3" w14:textId="77777777" w:rsidR="00B04BC2" w:rsidRDefault="00B04BC2">
      <w:r>
        <w:separator/>
      </w:r>
    </w:p>
  </w:endnote>
  <w:endnote w:type="continuationSeparator" w:id="0">
    <w:p w14:paraId="47876456" w14:textId="77777777" w:rsidR="00B04BC2" w:rsidRDefault="00B04BC2">
      <w:r>
        <w:continuationSeparator/>
      </w:r>
    </w:p>
  </w:endnote>
  <w:endnote w:type="continuationNotice" w:id="1">
    <w:p w14:paraId="7F9C042B" w14:textId="77777777" w:rsidR="00B04BC2" w:rsidRDefault="00B04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E50D" w14:textId="77777777" w:rsidR="001F65A6" w:rsidRPr="00791670" w:rsidRDefault="001F65A6" w:rsidP="00E872B8">
    <w:pPr>
      <w:pStyle w:val="Footer"/>
      <w:rPr>
        <w:rFonts w:ascii="Arial" w:hAnsi="Arial" w:cs="Arial"/>
        <w:color w:val="999999"/>
        <w:sz w:val="16"/>
        <w:szCs w:val="16"/>
      </w:rPr>
    </w:pPr>
    <w:r w:rsidRPr="00791670">
      <w:rPr>
        <w:rFonts w:ascii="Arial" w:hAnsi="Arial" w:cs="Arial"/>
        <w:color w:val="999999"/>
        <w:sz w:val="16"/>
        <w:szCs w:val="16"/>
      </w:rPr>
      <w:t>Human Resources Department</w:t>
    </w:r>
    <w:r w:rsidRPr="00791670">
      <w:rPr>
        <w:rFonts w:ascii="Arial" w:hAnsi="Arial" w:cs="Arial"/>
        <w:color w:val="999999"/>
        <w:sz w:val="16"/>
        <w:szCs w:val="16"/>
      </w:rPr>
      <w:tab/>
    </w:r>
    <w:r w:rsidRPr="00791670">
      <w:rPr>
        <w:rFonts w:ascii="Arial" w:hAnsi="Arial" w:cs="Arial"/>
        <w:color w:val="999999"/>
        <w:sz w:val="16"/>
        <w:szCs w:val="16"/>
      </w:rPr>
      <w:tab/>
    </w:r>
  </w:p>
  <w:p w14:paraId="40550175" w14:textId="77777777" w:rsidR="001F65A6" w:rsidRDefault="001F65A6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52E78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5EA4" w14:textId="77777777" w:rsidR="00B04BC2" w:rsidRDefault="00B04BC2">
      <w:r>
        <w:separator/>
      </w:r>
    </w:p>
  </w:footnote>
  <w:footnote w:type="continuationSeparator" w:id="0">
    <w:p w14:paraId="565431F7" w14:textId="77777777" w:rsidR="00B04BC2" w:rsidRDefault="00B04BC2">
      <w:r>
        <w:continuationSeparator/>
      </w:r>
    </w:p>
  </w:footnote>
  <w:footnote w:type="continuationNotice" w:id="1">
    <w:p w14:paraId="65F8CACF" w14:textId="77777777" w:rsidR="00B04BC2" w:rsidRDefault="00B04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8BDF" w14:textId="77777777" w:rsidR="001F65A6" w:rsidRPr="001F65A6" w:rsidRDefault="001F65A6" w:rsidP="001F65A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753F" w14:textId="77777777" w:rsidR="001F65A6" w:rsidRDefault="001F65A6">
    <w:pPr>
      <w:pStyle w:val="Header"/>
      <w:rPr>
        <w:sz w:val="18"/>
        <w:szCs w:val="18"/>
      </w:rPr>
    </w:pPr>
  </w:p>
  <w:p w14:paraId="671EF9F4" w14:textId="77777777" w:rsidR="003431F6" w:rsidRDefault="00343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771"/>
    <w:multiLevelType w:val="hybridMultilevel"/>
    <w:tmpl w:val="BD62EB1C"/>
    <w:lvl w:ilvl="0" w:tplc="862233B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899"/>
    <w:multiLevelType w:val="hybridMultilevel"/>
    <w:tmpl w:val="58729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D95DC2"/>
    <w:multiLevelType w:val="hybridMultilevel"/>
    <w:tmpl w:val="34422982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A533C0"/>
    <w:multiLevelType w:val="hybridMultilevel"/>
    <w:tmpl w:val="2042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9F2"/>
    <w:multiLevelType w:val="hybridMultilevel"/>
    <w:tmpl w:val="3ED4B2D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2D25F6"/>
    <w:multiLevelType w:val="multilevel"/>
    <w:tmpl w:val="0704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744E0"/>
    <w:multiLevelType w:val="multilevel"/>
    <w:tmpl w:val="849E0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524C"/>
    <w:multiLevelType w:val="multilevel"/>
    <w:tmpl w:val="3ED4B2D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7752D8"/>
    <w:multiLevelType w:val="hybridMultilevel"/>
    <w:tmpl w:val="C076FEA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4E7F"/>
    <w:multiLevelType w:val="multilevel"/>
    <w:tmpl w:val="3F5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05A33"/>
    <w:multiLevelType w:val="hybridMultilevel"/>
    <w:tmpl w:val="5136EB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5163B"/>
    <w:multiLevelType w:val="multilevel"/>
    <w:tmpl w:val="27B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B3E65"/>
    <w:multiLevelType w:val="hybridMultilevel"/>
    <w:tmpl w:val="F03E2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E5C88"/>
    <w:multiLevelType w:val="hybridMultilevel"/>
    <w:tmpl w:val="23B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09A2"/>
    <w:multiLevelType w:val="multilevel"/>
    <w:tmpl w:val="940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3227B"/>
    <w:multiLevelType w:val="multilevel"/>
    <w:tmpl w:val="2CC4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24FAF"/>
    <w:multiLevelType w:val="hybridMultilevel"/>
    <w:tmpl w:val="849E0B8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57248"/>
    <w:multiLevelType w:val="hybridMultilevel"/>
    <w:tmpl w:val="6FB015EA"/>
    <w:lvl w:ilvl="0" w:tplc="260CFE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62E7B"/>
    <w:multiLevelType w:val="hybridMultilevel"/>
    <w:tmpl w:val="E78802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A764D4"/>
    <w:multiLevelType w:val="hybridMultilevel"/>
    <w:tmpl w:val="E586EB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83D58"/>
    <w:multiLevelType w:val="multilevel"/>
    <w:tmpl w:val="30D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333B5"/>
    <w:multiLevelType w:val="hybridMultilevel"/>
    <w:tmpl w:val="2CC4CF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B2B2B"/>
    <w:multiLevelType w:val="hybridMultilevel"/>
    <w:tmpl w:val="A03EE012"/>
    <w:lvl w:ilvl="0" w:tplc="D2967D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0C08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45F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6C4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A529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4CA8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448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802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C29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4C6317"/>
    <w:multiLevelType w:val="hybridMultilevel"/>
    <w:tmpl w:val="82CA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3182"/>
    <w:multiLevelType w:val="hybridMultilevel"/>
    <w:tmpl w:val="06BA64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9C1D59"/>
    <w:multiLevelType w:val="hybridMultilevel"/>
    <w:tmpl w:val="334C6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351730"/>
    <w:multiLevelType w:val="hybridMultilevel"/>
    <w:tmpl w:val="3EF003AE"/>
    <w:lvl w:ilvl="0" w:tplc="C73615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D393F"/>
    <w:multiLevelType w:val="multilevel"/>
    <w:tmpl w:val="C97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35FF0"/>
    <w:multiLevelType w:val="multilevel"/>
    <w:tmpl w:val="6A84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A3B91"/>
    <w:multiLevelType w:val="multilevel"/>
    <w:tmpl w:val="CA7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91602"/>
    <w:multiLevelType w:val="hybridMultilevel"/>
    <w:tmpl w:val="E92E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8D1"/>
    <w:multiLevelType w:val="hybridMultilevel"/>
    <w:tmpl w:val="B1CA1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F1403A"/>
    <w:multiLevelType w:val="multilevel"/>
    <w:tmpl w:val="46C2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536573">
    <w:abstractNumId w:val="25"/>
  </w:num>
  <w:num w:numId="2" w16cid:durableId="1045176511">
    <w:abstractNumId w:val="10"/>
  </w:num>
  <w:num w:numId="3" w16cid:durableId="2106269761">
    <w:abstractNumId w:val="21"/>
  </w:num>
  <w:num w:numId="4" w16cid:durableId="929436433">
    <w:abstractNumId w:val="15"/>
  </w:num>
  <w:num w:numId="5" w16cid:durableId="1534345101">
    <w:abstractNumId w:val="4"/>
  </w:num>
  <w:num w:numId="6" w16cid:durableId="881214849">
    <w:abstractNumId w:val="7"/>
  </w:num>
  <w:num w:numId="7" w16cid:durableId="1007253440">
    <w:abstractNumId w:val="2"/>
  </w:num>
  <w:num w:numId="8" w16cid:durableId="1031537952">
    <w:abstractNumId w:val="16"/>
  </w:num>
  <w:num w:numId="9" w16cid:durableId="2096974245">
    <w:abstractNumId w:val="6"/>
  </w:num>
  <w:num w:numId="10" w16cid:durableId="1885603516">
    <w:abstractNumId w:val="8"/>
  </w:num>
  <w:num w:numId="11" w16cid:durableId="1652516159">
    <w:abstractNumId w:val="19"/>
  </w:num>
  <w:num w:numId="12" w16cid:durableId="939262275">
    <w:abstractNumId w:val="31"/>
  </w:num>
  <w:num w:numId="13" w16cid:durableId="1226718750">
    <w:abstractNumId w:val="1"/>
  </w:num>
  <w:num w:numId="14" w16cid:durableId="999230657">
    <w:abstractNumId w:val="18"/>
  </w:num>
  <w:num w:numId="15" w16cid:durableId="386539161">
    <w:abstractNumId w:val="24"/>
  </w:num>
  <w:num w:numId="16" w16cid:durableId="793330156">
    <w:abstractNumId w:val="0"/>
  </w:num>
  <w:num w:numId="17" w16cid:durableId="630094853">
    <w:abstractNumId w:val="17"/>
  </w:num>
  <w:num w:numId="18" w16cid:durableId="618686437">
    <w:abstractNumId w:val="13"/>
  </w:num>
  <w:num w:numId="19" w16cid:durableId="1774131025">
    <w:abstractNumId w:val="3"/>
  </w:num>
  <w:num w:numId="20" w16cid:durableId="225461111">
    <w:abstractNumId w:val="30"/>
  </w:num>
  <w:num w:numId="21" w16cid:durableId="77948917">
    <w:abstractNumId w:val="12"/>
  </w:num>
  <w:num w:numId="22" w16cid:durableId="1505318647">
    <w:abstractNumId w:val="32"/>
  </w:num>
  <w:num w:numId="23" w16cid:durableId="17202869">
    <w:abstractNumId w:val="11"/>
  </w:num>
  <w:num w:numId="24" w16cid:durableId="1421102273">
    <w:abstractNumId w:val="14"/>
  </w:num>
  <w:num w:numId="25" w16cid:durableId="1803769731">
    <w:abstractNumId w:val="5"/>
  </w:num>
  <w:num w:numId="26" w16cid:durableId="1728264215">
    <w:abstractNumId w:val="9"/>
  </w:num>
  <w:num w:numId="27" w16cid:durableId="1936749318">
    <w:abstractNumId w:val="27"/>
  </w:num>
  <w:num w:numId="28" w16cid:durableId="1576014078">
    <w:abstractNumId w:val="29"/>
  </w:num>
  <w:num w:numId="29" w16cid:durableId="732238263">
    <w:abstractNumId w:val="28"/>
  </w:num>
  <w:num w:numId="30" w16cid:durableId="1619218314">
    <w:abstractNumId w:val="20"/>
  </w:num>
  <w:num w:numId="31" w16cid:durableId="1735424759">
    <w:abstractNumId w:val="22"/>
  </w:num>
  <w:num w:numId="32" w16cid:durableId="1077362904">
    <w:abstractNumId w:val="23"/>
  </w:num>
  <w:num w:numId="33" w16cid:durableId="474643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B8"/>
    <w:rsid w:val="00003F74"/>
    <w:rsid w:val="00005BF5"/>
    <w:rsid w:val="00013F76"/>
    <w:rsid w:val="000258C1"/>
    <w:rsid w:val="0003020B"/>
    <w:rsid w:val="00033AA2"/>
    <w:rsid w:val="00044FE0"/>
    <w:rsid w:val="000452E6"/>
    <w:rsid w:val="00045D37"/>
    <w:rsid w:val="00050694"/>
    <w:rsid w:val="0005752F"/>
    <w:rsid w:val="00075CF4"/>
    <w:rsid w:val="000852C6"/>
    <w:rsid w:val="000A244A"/>
    <w:rsid w:val="000A68B8"/>
    <w:rsid w:val="000A740A"/>
    <w:rsid w:val="000B00D7"/>
    <w:rsid w:val="000B5ACB"/>
    <w:rsid w:val="000C44B5"/>
    <w:rsid w:val="000C60B8"/>
    <w:rsid w:val="000C74F0"/>
    <w:rsid w:val="000D173C"/>
    <w:rsid w:val="000D5DD0"/>
    <w:rsid w:val="000D67F0"/>
    <w:rsid w:val="000E3F70"/>
    <w:rsid w:val="000E5B2E"/>
    <w:rsid w:val="000F38A6"/>
    <w:rsid w:val="001049B2"/>
    <w:rsid w:val="001202F7"/>
    <w:rsid w:val="00142743"/>
    <w:rsid w:val="00151EB9"/>
    <w:rsid w:val="00153F67"/>
    <w:rsid w:val="00156E0F"/>
    <w:rsid w:val="00160EE0"/>
    <w:rsid w:val="00165269"/>
    <w:rsid w:val="00180307"/>
    <w:rsid w:val="0018173E"/>
    <w:rsid w:val="00181862"/>
    <w:rsid w:val="00190BAA"/>
    <w:rsid w:val="001A06EA"/>
    <w:rsid w:val="001A2578"/>
    <w:rsid w:val="001A4E87"/>
    <w:rsid w:val="001A5B21"/>
    <w:rsid w:val="001A74D0"/>
    <w:rsid w:val="001B545D"/>
    <w:rsid w:val="001B6A40"/>
    <w:rsid w:val="001C212B"/>
    <w:rsid w:val="001C4CCB"/>
    <w:rsid w:val="001C6CB5"/>
    <w:rsid w:val="001F1A37"/>
    <w:rsid w:val="001F2568"/>
    <w:rsid w:val="001F65A6"/>
    <w:rsid w:val="002259D6"/>
    <w:rsid w:val="00227043"/>
    <w:rsid w:val="002325A0"/>
    <w:rsid w:val="002353A1"/>
    <w:rsid w:val="00235905"/>
    <w:rsid w:val="0024543D"/>
    <w:rsid w:val="002466A0"/>
    <w:rsid w:val="0025082F"/>
    <w:rsid w:val="00251139"/>
    <w:rsid w:val="00253697"/>
    <w:rsid w:val="002541CA"/>
    <w:rsid w:val="002602AA"/>
    <w:rsid w:val="00266FF6"/>
    <w:rsid w:val="002676E6"/>
    <w:rsid w:val="00280FC3"/>
    <w:rsid w:val="00281586"/>
    <w:rsid w:val="0029530E"/>
    <w:rsid w:val="00295B8A"/>
    <w:rsid w:val="002A031F"/>
    <w:rsid w:val="002A0BD2"/>
    <w:rsid w:val="002B3F99"/>
    <w:rsid w:val="002B551C"/>
    <w:rsid w:val="002B6BA9"/>
    <w:rsid w:val="002C3B6B"/>
    <w:rsid w:val="002C7976"/>
    <w:rsid w:val="002D4634"/>
    <w:rsid w:val="002D6AEC"/>
    <w:rsid w:val="002D7AB6"/>
    <w:rsid w:val="002E6CAC"/>
    <w:rsid w:val="002F2DED"/>
    <w:rsid w:val="002F33ED"/>
    <w:rsid w:val="0030313B"/>
    <w:rsid w:val="00304BD5"/>
    <w:rsid w:val="00317F8F"/>
    <w:rsid w:val="00331E2C"/>
    <w:rsid w:val="0034168D"/>
    <w:rsid w:val="003431F6"/>
    <w:rsid w:val="00347F4B"/>
    <w:rsid w:val="00360CFC"/>
    <w:rsid w:val="00361FE5"/>
    <w:rsid w:val="00366075"/>
    <w:rsid w:val="003752F6"/>
    <w:rsid w:val="003825A5"/>
    <w:rsid w:val="00385BAE"/>
    <w:rsid w:val="003A4449"/>
    <w:rsid w:val="003B6271"/>
    <w:rsid w:val="003C6B6F"/>
    <w:rsid w:val="003D0648"/>
    <w:rsid w:val="003D5181"/>
    <w:rsid w:val="003E1FB8"/>
    <w:rsid w:val="003E42C2"/>
    <w:rsid w:val="003E6915"/>
    <w:rsid w:val="00424D3F"/>
    <w:rsid w:val="00425084"/>
    <w:rsid w:val="00441274"/>
    <w:rsid w:val="0044685B"/>
    <w:rsid w:val="00451460"/>
    <w:rsid w:val="00452032"/>
    <w:rsid w:val="0045786D"/>
    <w:rsid w:val="00463366"/>
    <w:rsid w:val="00466B3A"/>
    <w:rsid w:val="00467C95"/>
    <w:rsid w:val="00481211"/>
    <w:rsid w:val="00484BE5"/>
    <w:rsid w:val="00484C51"/>
    <w:rsid w:val="00492253"/>
    <w:rsid w:val="0049484D"/>
    <w:rsid w:val="00494C91"/>
    <w:rsid w:val="004954F0"/>
    <w:rsid w:val="004966EF"/>
    <w:rsid w:val="004A1113"/>
    <w:rsid w:val="004A394A"/>
    <w:rsid w:val="004A42C0"/>
    <w:rsid w:val="004A6470"/>
    <w:rsid w:val="004B7D20"/>
    <w:rsid w:val="004C31B5"/>
    <w:rsid w:val="004D0EBB"/>
    <w:rsid w:val="004D448D"/>
    <w:rsid w:val="004D722A"/>
    <w:rsid w:val="004E3366"/>
    <w:rsid w:val="004E5701"/>
    <w:rsid w:val="004E5DE9"/>
    <w:rsid w:val="004F4A87"/>
    <w:rsid w:val="004F70B7"/>
    <w:rsid w:val="005425B2"/>
    <w:rsid w:val="00544AC1"/>
    <w:rsid w:val="005604AC"/>
    <w:rsid w:val="00564DA1"/>
    <w:rsid w:val="00565B48"/>
    <w:rsid w:val="00574212"/>
    <w:rsid w:val="005753D3"/>
    <w:rsid w:val="00584B6F"/>
    <w:rsid w:val="00590A62"/>
    <w:rsid w:val="005A5DEE"/>
    <w:rsid w:val="005B4788"/>
    <w:rsid w:val="005C7E85"/>
    <w:rsid w:val="005D0EF9"/>
    <w:rsid w:val="005F2F1C"/>
    <w:rsid w:val="005F38B4"/>
    <w:rsid w:val="00601631"/>
    <w:rsid w:val="00616B8B"/>
    <w:rsid w:val="006355D3"/>
    <w:rsid w:val="006411FF"/>
    <w:rsid w:val="00641A76"/>
    <w:rsid w:val="00643BB2"/>
    <w:rsid w:val="00643F97"/>
    <w:rsid w:val="00650B79"/>
    <w:rsid w:val="00656B86"/>
    <w:rsid w:val="00662CC8"/>
    <w:rsid w:val="00670E7E"/>
    <w:rsid w:val="006760FE"/>
    <w:rsid w:val="00676B99"/>
    <w:rsid w:val="0067736C"/>
    <w:rsid w:val="0068776B"/>
    <w:rsid w:val="00694EF1"/>
    <w:rsid w:val="006A1141"/>
    <w:rsid w:val="006B10F9"/>
    <w:rsid w:val="006B2AFF"/>
    <w:rsid w:val="006B4957"/>
    <w:rsid w:val="006B5A24"/>
    <w:rsid w:val="006C1E87"/>
    <w:rsid w:val="006C5C3E"/>
    <w:rsid w:val="006D33DC"/>
    <w:rsid w:val="006D4A0E"/>
    <w:rsid w:val="006E6BAE"/>
    <w:rsid w:val="006E7E2C"/>
    <w:rsid w:val="006F03B3"/>
    <w:rsid w:val="00715AB1"/>
    <w:rsid w:val="007166B0"/>
    <w:rsid w:val="00724598"/>
    <w:rsid w:val="00724E63"/>
    <w:rsid w:val="00725FDF"/>
    <w:rsid w:val="007755C0"/>
    <w:rsid w:val="00783246"/>
    <w:rsid w:val="007863C8"/>
    <w:rsid w:val="00787405"/>
    <w:rsid w:val="00795B8F"/>
    <w:rsid w:val="007A0CC2"/>
    <w:rsid w:val="007A38E4"/>
    <w:rsid w:val="007C3A84"/>
    <w:rsid w:val="007C4952"/>
    <w:rsid w:val="007D57CF"/>
    <w:rsid w:val="007D6E6C"/>
    <w:rsid w:val="007E2BA0"/>
    <w:rsid w:val="007F2A28"/>
    <w:rsid w:val="00800EDB"/>
    <w:rsid w:val="008126D9"/>
    <w:rsid w:val="00816CF3"/>
    <w:rsid w:val="00821ADC"/>
    <w:rsid w:val="0082308F"/>
    <w:rsid w:val="00826AFB"/>
    <w:rsid w:val="00827D6B"/>
    <w:rsid w:val="00830006"/>
    <w:rsid w:val="00870F6B"/>
    <w:rsid w:val="00872D8B"/>
    <w:rsid w:val="0087668B"/>
    <w:rsid w:val="00883BDF"/>
    <w:rsid w:val="008848E3"/>
    <w:rsid w:val="00890FEF"/>
    <w:rsid w:val="0089751E"/>
    <w:rsid w:val="008A1A36"/>
    <w:rsid w:val="008B5D03"/>
    <w:rsid w:val="008B67BD"/>
    <w:rsid w:val="008C05D2"/>
    <w:rsid w:val="008C4A43"/>
    <w:rsid w:val="008D0C67"/>
    <w:rsid w:val="008E051F"/>
    <w:rsid w:val="008E05B4"/>
    <w:rsid w:val="008E1327"/>
    <w:rsid w:val="008E7516"/>
    <w:rsid w:val="008F4874"/>
    <w:rsid w:val="008F6D53"/>
    <w:rsid w:val="00900078"/>
    <w:rsid w:val="0090292D"/>
    <w:rsid w:val="00904AFB"/>
    <w:rsid w:val="009115B2"/>
    <w:rsid w:val="00916406"/>
    <w:rsid w:val="009174B8"/>
    <w:rsid w:val="009177D8"/>
    <w:rsid w:val="009210FD"/>
    <w:rsid w:val="009328B2"/>
    <w:rsid w:val="00934464"/>
    <w:rsid w:val="00936610"/>
    <w:rsid w:val="00936A8E"/>
    <w:rsid w:val="009405AD"/>
    <w:rsid w:val="00943B60"/>
    <w:rsid w:val="00956849"/>
    <w:rsid w:val="00961EF5"/>
    <w:rsid w:val="0096403E"/>
    <w:rsid w:val="00971163"/>
    <w:rsid w:val="0097228E"/>
    <w:rsid w:val="00973840"/>
    <w:rsid w:val="00973C5F"/>
    <w:rsid w:val="00975800"/>
    <w:rsid w:val="009816AD"/>
    <w:rsid w:val="00987EFF"/>
    <w:rsid w:val="00987F1E"/>
    <w:rsid w:val="00991EA3"/>
    <w:rsid w:val="009B2CAB"/>
    <w:rsid w:val="009C2ACA"/>
    <w:rsid w:val="009D5508"/>
    <w:rsid w:val="009F154D"/>
    <w:rsid w:val="009F2C8B"/>
    <w:rsid w:val="009F69E5"/>
    <w:rsid w:val="00A041A3"/>
    <w:rsid w:val="00A06C1C"/>
    <w:rsid w:val="00A2756B"/>
    <w:rsid w:val="00A36D4D"/>
    <w:rsid w:val="00A409D5"/>
    <w:rsid w:val="00A4203A"/>
    <w:rsid w:val="00A50F77"/>
    <w:rsid w:val="00A637B0"/>
    <w:rsid w:val="00A71CDD"/>
    <w:rsid w:val="00A82995"/>
    <w:rsid w:val="00A9623C"/>
    <w:rsid w:val="00A96EB2"/>
    <w:rsid w:val="00A97A12"/>
    <w:rsid w:val="00AA300A"/>
    <w:rsid w:val="00AB202B"/>
    <w:rsid w:val="00AC6858"/>
    <w:rsid w:val="00AD2A8E"/>
    <w:rsid w:val="00AF4F82"/>
    <w:rsid w:val="00AF535C"/>
    <w:rsid w:val="00AF7AFF"/>
    <w:rsid w:val="00B04BC2"/>
    <w:rsid w:val="00B10D67"/>
    <w:rsid w:val="00B12D85"/>
    <w:rsid w:val="00B14CFF"/>
    <w:rsid w:val="00B32130"/>
    <w:rsid w:val="00B369E0"/>
    <w:rsid w:val="00B36AEB"/>
    <w:rsid w:val="00B52E78"/>
    <w:rsid w:val="00B56705"/>
    <w:rsid w:val="00B65DCC"/>
    <w:rsid w:val="00B71790"/>
    <w:rsid w:val="00B771C9"/>
    <w:rsid w:val="00B810BE"/>
    <w:rsid w:val="00B84299"/>
    <w:rsid w:val="00B85C07"/>
    <w:rsid w:val="00BB4766"/>
    <w:rsid w:val="00BB544D"/>
    <w:rsid w:val="00BB7D71"/>
    <w:rsid w:val="00BD7DB1"/>
    <w:rsid w:val="00BD7F22"/>
    <w:rsid w:val="00BD7FC3"/>
    <w:rsid w:val="00BF6159"/>
    <w:rsid w:val="00C031E7"/>
    <w:rsid w:val="00C14364"/>
    <w:rsid w:val="00C14A02"/>
    <w:rsid w:val="00C14BDE"/>
    <w:rsid w:val="00C17CD0"/>
    <w:rsid w:val="00C260DA"/>
    <w:rsid w:val="00C279AA"/>
    <w:rsid w:val="00C32BC4"/>
    <w:rsid w:val="00C33A41"/>
    <w:rsid w:val="00C46EBD"/>
    <w:rsid w:val="00C66D35"/>
    <w:rsid w:val="00C8101B"/>
    <w:rsid w:val="00C8501B"/>
    <w:rsid w:val="00C909F3"/>
    <w:rsid w:val="00C94299"/>
    <w:rsid w:val="00CA1010"/>
    <w:rsid w:val="00CA7208"/>
    <w:rsid w:val="00CB285E"/>
    <w:rsid w:val="00CB5841"/>
    <w:rsid w:val="00CC2507"/>
    <w:rsid w:val="00CD2862"/>
    <w:rsid w:val="00CE19E7"/>
    <w:rsid w:val="00CE1CF1"/>
    <w:rsid w:val="00CE4145"/>
    <w:rsid w:val="00CE79FD"/>
    <w:rsid w:val="00CF35A1"/>
    <w:rsid w:val="00CF72A9"/>
    <w:rsid w:val="00D068F5"/>
    <w:rsid w:val="00D14250"/>
    <w:rsid w:val="00D14A2A"/>
    <w:rsid w:val="00D22B44"/>
    <w:rsid w:val="00D32934"/>
    <w:rsid w:val="00D33E0A"/>
    <w:rsid w:val="00D434A1"/>
    <w:rsid w:val="00D43B84"/>
    <w:rsid w:val="00D769D1"/>
    <w:rsid w:val="00DA5977"/>
    <w:rsid w:val="00DA7622"/>
    <w:rsid w:val="00DB299A"/>
    <w:rsid w:val="00DB4E18"/>
    <w:rsid w:val="00DC1630"/>
    <w:rsid w:val="00DD308A"/>
    <w:rsid w:val="00DE66E8"/>
    <w:rsid w:val="00DF6AC9"/>
    <w:rsid w:val="00DF754F"/>
    <w:rsid w:val="00E006E2"/>
    <w:rsid w:val="00E142EC"/>
    <w:rsid w:val="00E16F9C"/>
    <w:rsid w:val="00E244FD"/>
    <w:rsid w:val="00E35DDD"/>
    <w:rsid w:val="00E52DB4"/>
    <w:rsid w:val="00E5438F"/>
    <w:rsid w:val="00E548E8"/>
    <w:rsid w:val="00E55AD1"/>
    <w:rsid w:val="00E6302A"/>
    <w:rsid w:val="00E722D5"/>
    <w:rsid w:val="00E81DF5"/>
    <w:rsid w:val="00E872B8"/>
    <w:rsid w:val="00EA364A"/>
    <w:rsid w:val="00EA6AF7"/>
    <w:rsid w:val="00EB1704"/>
    <w:rsid w:val="00EB3930"/>
    <w:rsid w:val="00EC0ACD"/>
    <w:rsid w:val="00EC3A7E"/>
    <w:rsid w:val="00EC545F"/>
    <w:rsid w:val="00EC7E17"/>
    <w:rsid w:val="00ED5D16"/>
    <w:rsid w:val="00EE2088"/>
    <w:rsid w:val="00EE451C"/>
    <w:rsid w:val="00EE66F4"/>
    <w:rsid w:val="00F16189"/>
    <w:rsid w:val="00F17092"/>
    <w:rsid w:val="00F17E4B"/>
    <w:rsid w:val="00F2192F"/>
    <w:rsid w:val="00F22992"/>
    <w:rsid w:val="00F31B91"/>
    <w:rsid w:val="00F42BDB"/>
    <w:rsid w:val="00F445DE"/>
    <w:rsid w:val="00F47FA9"/>
    <w:rsid w:val="00F51AD9"/>
    <w:rsid w:val="00F53294"/>
    <w:rsid w:val="00F57110"/>
    <w:rsid w:val="00F6147F"/>
    <w:rsid w:val="00F659AD"/>
    <w:rsid w:val="00F65C3D"/>
    <w:rsid w:val="00F66315"/>
    <w:rsid w:val="00F66E32"/>
    <w:rsid w:val="00F77406"/>
    <w:rsid w:val="00F91052"/>
    <w:rsid w:val="00F93A24"/>
    <w:rsid w:val="00FA2741"/>
    <w:rsid w:val="00FC32B8"/>
    <w:rsid w:val="00FD3159"/>
    <w:rsid w:val="00FE2C7B"/>
    <w:rsid w:val="00FE6372"/>
    <w:rsid w:val="00FE6866"/>
    <w:rsid w:val="03C560DF"/>
    <w:rsid w:val="069C7668"/>
    <w:rsid w:val="06AFC5EE"/>
    <w:rsid w:val="0898D202"/>
    <w:rsid w:val="0D5F9BBD"/>
    <w:rsid w:val="0ECB5E09"/>
    <w:rsid w:val="13FCB1A0"/>
    <w:rsid w:val="16DBAAAD"/>
    <w:rsid w:val="17402306"/>
    <w:rsid w:val="18E58BC2"/>
    <w:rsid w:val="1D915B5C"/>
    <w:rsid w:val="1DCE1C74"/>
    <w:rsid w:val="1EAF21F3"/>
    <w:rsid w:val="20A1123E"/>
    <w:rsid w:val="21AB018E"/>
    <w:rsid w:val="28BE2564"/>
    <w:rsid w:val="2D7B9653"/>
    <w:rsid w:val="33FCF129"/>
    <w:rsid w:val="3CB4E0E2"/>
    <w:rsid w:val="42B1CA66"/>
    <w:rsid w:val="435F851E"/>
    <w:rsid w:val="452B17C5"/>
    <w:rsid w:val="46AE081D"/>
    <w:rsid w:val="49BE49F3"/>
    <w:rsid w:val="4C657112"/>
    <w:rsid w:val="4C985D65"/>
    <w:rsid w:val="4FF9B160"/>
    <w:rsid w:val="50585642"/>
    <w:rsid w:val="51943EFA"/>
    <w:rsid w:val="57990024"/>
    <w:rsid w:val="5A08312B"/>
    <w:rsid w:val="60810BCE"/>
    <w:rsid w:val="67B642EE"/>
    <w:rsid w:val="6A87C429"/>
    <w:rsid w:val="6AC1D5FD"/>
    <w:rsid w:val="6BEA4847"/>
    <w:rsid w:val="6E01315B"/>
    <w:rsid w:val="6F5D6B73"/>
    <w:rsid w:val="713D31F1"/>
    <w:rsid w:val="74208A97"/>
    <w:rsid w:val="764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78A4B"/>
  <w15:chartTrackingRefBased/>
  <w15:docId w15:val="{A4CD4A35-3B0A-45F0-A986-B03946A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2B8"/>
    <w:rPr>
      <w:sz w:val="24"/>
      <w:szCs w:val="24"/>
    </w:rPr>
  </w:style>
  <w:style w:type="paragraph" w:styleId="Heading2">
    <w:name w:val="heading 2"/>
    <w:basedOn w:val="Normal"/>
    <w:next w:val="Normal"/>
    <w:qFormat/>
    <w:rsid w:val="00E872B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72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872B8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val="en-US"/>
    </w:rPr>
  </w:style>
  <w:style w:type="paragraph" w:customStyle="1" w:styleId="StyleArial10ptJustifiedAfter16ptLinespacing15li">
    <w:name w:val="Style Arial 10 pt Justified After:  16 pt Line spacing:  1.5 li..."/>
    <w:basedOn w:val="Normal"/>
    <w:rsid w:val="00E872B8"/>
    <w:pPr>
      <w:widowControl w:val="0"/>
      <w:autoSpaceDE w:val="0"/>
      <w:autoSpaceDN w:val="0"/>
      <w:adjustRightInd w:val="0"/>
      <w:spacing w:after="320" w:line="320" w:lineRule="exact"/>
      <w:jc w:val="both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F72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A5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DEE"/>
    <w:rPr>
      <w:rFonts w:ascii="Tahoma" w:hAnsi="Tahoma" w:cs="Tahoma"/>
      <w:sz w:val="16"/>
      <w:szCs w:val="16"/>
    </w:rPr>
  </w:style>
  <w:style w:type="character" w:styleId="Hyperlink">
    <w:name w:val="Hyperlink"/>
    <w:rsid w:val="008E051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F65A6"/>
    <w:rPr>
      <w:sz w:val="24"/>
      <w:szCs w:val="24"/>
    </w:rPr>
  </w:style>
  <w:style w:type="character" w:styleId="CommentReference">
    <w:name w:val="annotation reference"/>
    <w:rsid w:val="000C60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0B8"/>
  </w:style>
  <w:style w:type="paragraph" w:styleId="CommentSubject">
    <w:name w:val="annotation subject"/>
    <w:basedOn w:val="CommentText"/>
    <w:next w:val="CommentText"/>
    <w:link w:val="CommentSubjectChar"/>
    <w:rsid w:val="001B6A40"/>
    <w:rPr>
      <w:b/>
      <w:bCs/>
    </w:rPr>
  </w:style>
  <w:style w:type="character" w:customStyle="1" w:styleId="CommentSubjectChar">
    <w:name w:val="Comment Subject Char"/>
    <w:link w:val="CommentSubject"/>
    <w:rsid w:val="001B6A40"/>
    <w:rPr>
      <w:b/>
      <w:bCs/>
    </w:rPr>
  </w:style>
  <w:style w:type="paragraph" w:styleId="Revision">
    <w:name w:val="Revision"/>
    <w:hidden/>
    <w:uiPriority w:val="99"/>
    <w:semiHidden/>
    <w:rsid w:val="006B10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1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5C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C4A43"/>
    <w:rPr>
      <w:b/>
      <w:bCs/>
    </w:rPr>
  </w:style>
  <w:style w:type="character" w:styleId="Emphasis">
    <w:name w:val="Emphasis"/>
    <w:basedOn w:val="DefaultParagraphFont"/>
    <w:uiPriority w:val="20"/>
    <w:qFormat/>
    <w:rsid w:val="008C4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seve@international-aler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williams@international-aler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isubi@international-al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74b13d-ccbf-4c53-99ff-025f40610a02">
      <UserInfo>
        <DisplayName>RDs, DoP Members</DisplayName>
        <AccountId>7</AccountId>
        <AccountType/>
      </UserInfo>
      <UserInfo>
        <DisplayName>Senait Fassil</DisplayName>
        <AccountId>19</AccountId>
        <AccountType/>
      </UserInfo>
      <UserInfo>
        <DisplayName>Kathryn Tomlinson</DisplayName>
        <AccountId>10</AccountId>
        <AccountType/>
      </UserInfo>
      <UserInfo>
        <DisplayName>Irene Sullivan</DisplayName>
        <AccountId>18</AccountId>
        <AccountType/>
      </UserInfo>
      <UserInfo>
        <DisplayName>Cindy Chungong</DisplayName>
        <AccountId>14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D9B8B0C57404AB50C5EFCCC32D7A5" ma:contentTypeVersion="13" ma:contentTypeDescription="Create a new document." ma:contentTypeScope="" ma:versionID="05ccfed6d72f840678cfcba6fb0053d5">
  <xsd:schema xmlns:xsd="http://www.w3.org/2001/XMLSchema" xmlns:xs="http://www.w3.org/2001/XMLSchema" xmlns:p="http://schemas.microsoft.com/office/2006/metadata/properties" xmlns:ns1="http://schemas.microsoft.com/sharepoint/v3" xmlns:ns2="5e59a0df-cee3-4af3-89cd-96a564580568" xmlns:ns3="f674b13d-ccbf-4c53-99ff-025f40610a02" targetNamespace="http://schemas.microsoft.com/office/2006/metadata/properties" ma:root="true" ma:fieldsID="dac1a514f4da3a8786457b82a1512fa3" ns1:_="" ns2:_="" ns3:_="">
    <xsd:import namespace="http://schemas.microsoft.com/sharepoint/v3"/>
    <xsd:import namespace="5e59a0df-cee3-4af3-89cd-96a564580568"/>
    <xsd:import namespace="f674b13d-ccbf-4c53-99ff-025f40610a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9a0df-cee3-4af3-89cd-96a564580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b13d-ccbf-4c53-99ff-025f40610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2E74B-5644-4EED-B95E-0AB913B9F1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C038B5-D51B-4916-A7FF-C3E1CC24C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23FF9-5B17-4E41-85C4-101FD6B67E4F}">
  <ds:schemaRefs>
    <ds:schemaRef ds:uri="http://schemas.microsoft.com/office/2006/metadata/properties"/>
    <ds:schemaRef ds:uri="http://schemas.microsoft.com/office/infopath/2007/PartnerControls"/>
    <ds:schemaRef ds:uri="f674b13d-ccbf-4c53-99ff-025f40610a0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20A084-2543-48EF-B463-8E3369B8C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59a0df-cee3-4af3-89cd-96a564580568"/>
    <ds:schemaRef ds:uri="f674b13d-ccbf-4c53-99ff-025f4061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Alert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Yusuf</dc:creator>
  <cp:keywords/>
  <dc:description/>
  <cp:lastModifiedBy>Nicole Serbina</cp:lastModifiedBy>
  <cp:revision>15</cp:revision>
  <cp:lastPrinted>2021-03-21T23:05:00Z</cp:lastPrinted>
  <dcterms:created xsi:type="dcterms:W3CDTF">2024-02-19T17:03:00Z</dcterms:created>
  <dcterms:modified xsi:type="dcterms:W3CDTF">2024-04-02T14:00:00Z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lc_DocId">
    <vt:lpwstr>TAW3QQHFY6DH-192-5</vt:lpwstr>
  </property>
  <property fmtid="{D5CDD505-2E9C-101B-9397-08002B2CF9AE}" pid="6" name="_dlc_DocIdItemGuid">
    <vt:lpwstr>3a661bc3-acda-46ca-9d22-df810b06de5f</vt:lpwstr>
  </property>
  <property fmtid="{D5CDD505-2E9C-101B-9397-08002B2CF9AE}" pid="7" name="_dlc_DocIdUrl">
    <vt:lpwstr>https://portal.international-alert.org/hr/pm/_layouts/DocIdRedir.aspx?ID=TAW3QQHFY6DH-192-5, TAW3QQHFY6DH-192-5</vt:lpwstr>
  </property>
  <property fmtid="{D5CDD505-2E9C-101B-9397-08002B2CF9AE}" pid="8" name="display_urn:schemas-microsoft-com:office:office#Editor">
    <vt:lpwstr>Klara Hallen</vt:lpwstr>
  </property>
  <property fmtid="{D5CDD505-2E9C-101B-9397-08002B2CF9AE}" pid="9" name="xd_Signature">
    <vt:lpwstr/>
  </property>
  <property fmtid="{D5CDD505-2E9C-101B-9397-08002B2CF9AE}" pid="10" name="Order">
    <vt:lpwstr>3046400.00000000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Klara Hallen</vt:lpwstr>
  </property>
  <property fmtid="{D5CDD505-2E9C-101B-9397-08002B2CF9AE}" pid="15" name="ContentTypeId">
    <vt:lpwstr>0x010100C67D9B8B0C57404AB50C5EFCCC32D7A5</vt:lpwstr>
  </property>
</Properties>
</file>