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0D81" w14:textId="5057E5BC" w:rsidR="007E3F00" w:rsidRPr="00177C98" w:rsidRDefault="00BD18A9">
      <w:pPr>
        <w:rPr>
          <w:rFonts w:ascii="Arial" w:hAnsi="Arial" w:cs="Arial"/>
          <w:sz w:val="20"/>
        </w:rPr>
      </w:pPr>
      <w:r w:rsidRPr="00177C98">
        <w:rPr>
          <w:rFonts w:ascii="Arial" w:hAnsi="Arial" w:cs="Arial"/>
          <w:sz w:val="18"/>
        </w:rPr>
        <w:t>September 2023</w:t>
      </w:r>
    </w:p>
    <w:p w14:paraId="08DC0D82" w14:textId="77777777" w:rsidR="007E3F00" w:rsidRPr="00177C98" w:rsidRDefault="007E3F00">
      <w:pPr>
        <w:rPr>
          <w:rFonts w:ascii="Arial" w:hAnsi="Arial" w:cs="Arial"/>
          <w:sz w:val="20"/>
        </w:rPr>
      </w:pPr>
    </w:p>
    <w:p w14:paraId="08DC0D83" w14:textId="6636AE53" w:rsidR="007E3F00" w:rsidRPr="00177C98" w:rsidRDefault="005D4521" w:rsidP="005D4521">
      <w:pPr>
        <w:spacing w:before="1"/>
        <w:jc w:val="center"/>
        <w:rPr>
          <w:rFonts w:ascii="Arial" w:hAnsi="Arial" w:cs="Arial"/>
          <w:sz w:val="20"/>
        </w:rPr>
      </w:pPr>
      <w:r w:rsidRPr="00177C98">
        <w:rPr>
          <w:rFonts w:ascii="Arial" w:hAnsi="Arial" w:cs="Arial"/>
          <w:noProof/>
        </w:rPr>
        <w:drawing>
          <wp:inline distT="0" distB="0" distL="0" distR="0" wp14:anchorId="3AE11898" wp14:editId="17C7D79A">
            <wp:extent cx="1933575" cy="1933575"/>
            <wp:effectExtent l="0" t="0" r="0" b="0"/>
            <wp:docPr id="54" name="Picture 54" descr="M:\Picture library\Logos\International Alert\InternationalAlert_Logo_Colou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icture library\Logos\International Alert\InternationalAlert_Logo_Colour_RG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C0D84" w14:textId="77777777" w:rsidR="007E3F00" w:rsidRPr="00177C98" w:rsidRDefault="007E3F00">
      <w:pPr>
        <w:spacing w:before="3"/>
        <w:rPr>
          <w:rFonts w:ascii="Arial" w:hAnsi="Arial" w:cs="Arial"/>
          <w:sz w:val="7"/>
        </w:rPr>
      </w:pPr>
    </w:p>
    <w:p w14:paraId="08DC0D85" w14:textId="77777777" w:rsidR="007E3F00" w:rsidRPr="00177C98" w:rsidRDefault="00701977">
      <w:pPr>
        <w:spacing w:before="35"/>
        <w:ind w:left="2896" w:right="3017"/>
        <w:jc w:val="center"/>
        <w:rPr>
          <w:rFonts w:ascii="Arial" w:hAnsi="Arial" w:cs="Arial"/>
          <w:b/>
          <w:sz w:val="32"/>
        </w:rPr>
      </w:pPr>
      <w:r w:rsidRPr="00177C98">
        <w:rPr>
          <w:rFonts w:ascii="Arial" w:hAnsi="Arial" w:cs="Arial"/>
          <w:b/>
          <w:sz w:val="32"/>
        </w:rPr>
        <w:t>JOB</w:t>
      </w:r>
      <w:r w:rsidRPr="00177C98">
        <w:rPr>
          <w:rFonts w:ascii="Arial" w:hAnsi="Arial" w:cs="Arial"/>
          <w:b/>
          <w:spacing w:val="-7"/>
          <w:sz w:val="32"/>
        </w:rPr>
        <w:t xml:space="preserve"> </w:t>
      </w:r>
      <w:r w:rsidRPr="00177C98">
        <w:rPr>
          <w:rFonts w:ascii="Arial" w:hAnsi="Arial" w:cs="Arial"/>
          <w:b/>
          <w:sz w:val="32"/>
        </w:rPr>
        <w:t>DESCRIPTION</w:t>
      </w:r>
    </w:p>
    <w:p w14:paraId="08DC0D86" w14:textId="77777777" w:rsidR="007E3F00" w:rsidRPr="00177C98" w:rsidRDefault="007E3F00">
      <w:pPr>
        <w:rPr>
          <w:rFonts w:ascii="Arial" w:hAnsi="Arial" w:cs="Arial"/>
          <w:b/>
          <w:sz w:val="20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4729"/>
      </w:tblGrid>
      <w:tr w:rsidR="007E3F00" w:rsidRPr="00177C98" w14:paraId="08DC0D8B" w14:textId="77777777">
        <w:trPr>
          <w:trHeight w:val="489"/>
        </w:trPr>
        <w:tc>
          <w:tcPr>
            <w:tcW w:w="3795" w:type="dxa"/>
            <w:shd w:val="clear" w:color="auto" w:fill="D9D9D9"/>
          </w:tcPr>
          <w:p w14:paraId="08DC0D89" w14:textId="77777777" w:rsidR="007E3F00" w:rsidRPr="00177C98" w:rsidRDefault="007019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177C98">
              <w:rPr>
                <w:rFonts w:ascii="Arial" w:hAnsi="Arial" w:cs="Arial"/>
                <w:b/>
                <w:sz w:val="20"/>
              </w:rPr>
              <w:t>Job</w:t>
            </w:r>
            <w:r w:rsidRPr="00177C98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77C98">
              <w:rPr>
                <w:rFonts w:ascii="Arial" w:hAnsi="Arial" w:cs="Arial"/>
                <w:b/>
                <w:sz w:val="20"/>
              </w:rPr>
              <w:t>Title</w:t>
            </w:r>
          </w:p>
        </w:tc>
        <w:tc>
          <w:tcPr>
            <w:tcW w:w="4729" w:type="dxa"/>
          </w:tcPr>
          <w:p w14:paraId="08DC0D8A" w14:textId="7EEA05B0" w:rsidR="007E3F00" w:rsidRPr="00177C98" w:rsidRDefault="00701977">
            <w:pPr>
              <w:pStyle w:val="TableParagraph"/>
              <w:spacing w:before="0" w:line="240" w:lineRule="atLeast"/>
              <w:ind w:right="702"/>
              <w:rPr>
                <w:rFonts w:ascii="Arial" w:hAnsi="Arial" w:cs="Arial"/>
                <w:b/>
                <w:sz w:val="20"/>
              </w:rPr>
            </w:pPr>
            <w:r w:rsidRPr="00177C98">
              <w:rPr>
                <w:rFonts w:ascii="Arial" w:hAnsi="Arial" w:cs="Arial"/>
                <w:b/>
                <w:sz w:val="20"/>
              </w:rPr>
              <w:t xml:space="preserve">Senior </w:t>
            </w:r>
            <w:r w:rsidR="003278AF" w:rsidRPr="00177C98">
              <w:rPr>
                <w:rFonts w:ascii="Arial" w:hAnsi="Arial" w:cs="Arial"/>
                <w:b/>
                <w:sz w:val="20"/>
              </w:rPr>
              <w:t>Commercial</w:t>
            </w:r>
            <w:r w:rsidRPr="00177C98">
              <w:rPr>
                <w:rFonts w:ascii="Arial" w:hAnsi="Arial" w:cs="Arial"/>
                <w:b/>
                <w:sz w:val="20"/>
              </w:rPr>
              <w:t xml:space="preserve"> Funding Officer</w:t>
            </w:r>
          </w:p>
        </w:tc>
      </w:tr>
      <w:tr w:rsidR="007E3F00" w:rsidRPr="00177C98" w14:paraId="08DC0D8F" w14:textId="77777777">
        <w:trPr>
          <w:trHeight w:val="486"/>
        </w:trPr>
        <w:tc>
          <w:tcPr>
            <w:tcW w:w="3795" w:type="dxa"/>
            <w:shd w:val="clear" w:color="auto" w:fill="D9D9D9"/>
          </w:tcPr>
          <w:p w14:paraId="08DC0D8C" w14:textId="77777777" w:rsidR="007E3F00" w:rsidRPr="00177C98" w:rsidRDefault="007019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177C98">
              <w:rPr>
                <w:rFonts w:ascii="Arial" w:hAnsi="Arial" w:cs="Arial"/>
                <w:b/>
                <w:sz w:val="20"/>
              </w:rPr>
              <w:t>Reports</w:t>
            </w:r>
            <w:r w:rsidRPr="00177C98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77C98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4729" w:type="dxa"/>
          </w:tcPr>
          <w:p w14:paraId="08DC0D8E" w14:textId="6B22B0C0" w:rsidR="007E3F00" w:rsidRPr="00177C98" w:rsidRDefault="003278AF">
            <w:pPr>
              <w:pStyle w:val="TableParagraph"/>
              <w:spacing w:before="0" w:line="222" w:lineRule="exact"/>
              <w:rPr>
                <w:rFonts w:ascii="Arial" w:hAnsi="Arial" w:cs="Arial"/>
                <w:b/>
                <w:sz w:val="20"/>
              </w:rPr>
            </w:pPr>
            <w:r w:rsidRPr="00177C98">
              <w:rPr>
                <w:rFonts w:ascii="Arial" w:hAnsi="Arial" w:cs="Arial"/>
                <w:b/>
                <w:sz w:val="20"/>
              </w:rPr>
              <w:t xml:space="preserve">Head of Business Development </w:t>
            </w:r>
          </w:p>
        </w:tc>
      </w:tr>
      <w:tr w:rsidR="00773AC1" w:rsidRPr="00177C98" w14:paraId="08DC0D92" w14:textId="77777777">
        <w:trPr>
          <w:trHeight w:val="489"/>
        </w:trPr>
        <w:tc>
          <w:tcPr>
            <w:tcW w:w="3795" w:type="dxa"/>
            <w:shd w:val="clear" w:color="auto" w:fill="D9D9D9"/>
          </w:tcPr>
          <w:p w14:paraId="08DC0D90" w14:textId="3A383637" w:rsidR="00773AC1" w:rsidRPr="00177C98" w:rsidRDefault="00773AC1" w:rsidP="00773AC1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AF4F6F">
              <w:rPr>
                <w:rFonts w:ascii="Arial" w:hAnsi="Arial" w:cs="Arial"/>
                <w:b/>
                <w:sz w:val="20"/>
                <w:szCs w:val="20"/>
              </w:rPr>
              <w:t>Management Responsibility</w:t>
            </w:r>
          </w:p>
        </w:tc>
        <w:tc>
          <w:tcPr>
            <w:tcW w:w="4729" w:type="dxa"/>
          </w:tcPr>
          <w:p w14:paraId="08DC0D91" w14:textId="1984B932" w:rsidR="00773AC1" w:rsidRPr="00177C98" w:rsidRDefault="00773AC1" w:rsidP="00773AC1">
            <w:pPr>
              <w:pStyle w:val="TableParagraph"/>
              <w:spacing w:before="0" w:line="240" w:lineRule="atLeast"/>
              <w:ind w:right="25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7E3F00" w:rsidRPr="00177C98" w14:paraId="08DC0D95" w14:textId="77777777" w:rsidTr="00737376">
        <w:trPr>
          <w:trHeight w:val="244"/>
        </w:trPr>
        <w:tc>
          <w:tcPr>
            <w:tcW w:w="3795" w:type="dxa"/>
            <w:shd w:val="clear" w:color="auto" w:fill="D9D9D9"/>
          </w:tcPr>
          <w:p w14:paraId="08DC0D93" w14:textId="77777777" w:rsidR="007E3F00" w:rsidRPr="00177C98" w:rsidRDefault="00701977">
            <w:pPr>
              <w:pStyle w:val="TableParagraph"/>
              <w:spacing w:line="223" w:lineRule="exact"/>
              <w:rPr>
                <w:rFonts w:ascii="Arial" w:hAnsi="Arial" w:cs="Arial"/>
                <w:b/>
                <w:sz w:val="20"/>
              </w:rPr>
            </w:pPr>
            <w:r w:rsidRPr="00177C98">
              <w:rPr>
                <w:rFonts w:ascii="Arial" w:hAnsi="Arial" w:cs="Arial"/>
                <w:b/>
                <w:sz w:val="20"/>
              </w:rPr>
              <w:t>Job</w:t>
            </w:r>
            <w:r w:rsidRPr="00177C98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177C98"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4729" w:type="dxa"/>
            <w:shd w:val="clear" w:color="auto" w:fill="auto"/>
          </w:tcPr>
          <w:p w14:paraId="08DC0D94" w14:textId="0954835F" w:rsidR="007E3F00" w:rsidRPr="00D65633" w:rsidRDefault="00D65633">
            <w:pPr>
              <w:pStyle w:val="TableParagraph"/>
              <w:spacing w:line="223" w:lineRule="exact"/>
              <w:rPr>
                <w:rFonts w:ascii="Arial" w:hAnsi="Arial" w:cs="Arial"/>
                <w:b/>
                <w:sz w:val="20"/>
              </w:rPr>
            </w:pPr>
            <w:r w:rsidRPr="00D65633">
              <w:rPr>
                <w:rFonts w:ascii="Arial" w:hAnsi="Arial" w:cs="Arial"/>
                <w:b/>
                <w:sz w:val="20"/>
              </w:rPr>
              <w:t>Democratic Republic of the Congo, Kenya, Kyrgyzstan, Lebanon, Mali, Myanmar, Nepal, Netherlands, Niger, Nigeria, Rwanda, Tajikistan, Tunisia, Ukraine, United Kingdom</w:t>
            </w:r>
          </w:p>
        </w:tc>
      </w:tr>
      <w:tr w:rsidR="007E3F00" w:rsidRPr="00177C98" w14:paraId="08DC0D98" w14:textId="77777777">
        <w:trPr>
          <w:trHeight w:val="244"/>
        </w:trPr>
        <w:tc>
          <w:tcPr>
            <w:tcW w:w="3795" w:type="dxa"/>
            <w:shd w:val="clear" w:color="auto" w:fill="D9D9D9"/>
          </w:tcPr>
          <w:p w14:paraId="08DC0D96" w14:textId="77777777" w:rsidR="007E3F00" w:rsidRPr="00177C98" w:rsidRDefault="00701977">
            <w:pPr>
              <w:pStyle w:val="TableParagraph"/>
              <w:spacing w:line="223" w:lineRule="exact"/>
              <w:rPr>
                <w:rFonts w:ascii="Arial" w:hAnsi="Arial" w:cs="Arial"/>
                <w:b/>
                <w:sz w:val="20"/>
              </w:rPr>
            </w:pPr>
            <w:r w:rsidRPr="00177C98">
              <w:rPr>
                <w:rFonts w:ascii="Arial" w:hAnsi="Arial" w:cs="Arial"/>
                <w:b/>
                <w:sz w:val="20"/>
              </w:rPr>
              <w:t>Grade</w:t>
            </w:r>
          </w:p>
        </w:tc>
        <w:tc>
          <w:tcPr>
            <w:tcW w:w="4729" w:type="dxa"/>
          </w:tcPr>
          <w:p w14:paraId="08DC0D97" w14:textId="756F0083" w:rsidR="007E3F00" w:rsidRPr="00177C98" w:rsidRDefault="00701977">
            <w:pPr>
              <w:pStyle w:val="TableParagraph"/>
              <w:spacing w:line="223" w:lineRule="exact"/>
              <w:rPr>
                <w:rFonts w:ascii="Arial" w:hAnsi="Arial" w:cs="Arial"/>
                <w:b/>
                <w:sz w:val="20"/>
              </w:rPr>
            </w:pPr>
            <w:r w:rsidRPr="00177C98">
              <w:rPr>
                <w:rFonts w:ascii="Arial" w:hAnsi="Arial" w:cs="Arial"/>
                <w:b/>
                <w:sz w:val="20"/>
              </w:rPr>
              <w:t>3</w:t>
            </w:r>
            <w:r w:rsidR="00773AC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7E3F00" w:rsidRPr="00177C98" w14:paraId="08DC0D9B" w14:textId="77777777">
        <w:trPr>
          <w:trHeight w:val="244"/>
        </w:trPr>
        <w:tc>
          <w:tcPr>
            <w:tcW w:w="3795" w:type="dxa"/>
            <w:shd w:val="clear" w:color="auto" w:fill="D9D9D9"/>
          </w:tcPr>
          <w:p w14:paraId="08DC0D99" w14:textId="77777777" w:rsidR="007E3F00" w:rsidRPr="00177C98" w:rsidRDefault="00701977">
            <w:pPr>
              <w:pStyle w:val="TableParagraph"/>
              <w:spacing w:line="223" w:lineRule="exact"/>
              <w:rPr>
                <w:rFonts w:ascii="Arial" w:hAnsi="Arial" w:cs="Arial"/>
                <w:b/>
                <w:sz w:val="20"/>
              </w:rPr>
            </w:pPr>
            <w:r w:rsidRPr="00177C98">
              <w:rPr>
                <w:rFonts w:ascii="Arial" w:hAnsi="Arial" w:cs="Arial"/>
                <w:b/>
                <w:sz w:val="20"/>
              </w:rPr>
              <w:t>Contract</w:t>
            </w:r>
            <w:r w:rsidRPr="00177C98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177C98">
              <w:rPr>
                <w:rFonts w:ascii="Arial" w:hAnsi="Arial" w:cs="Arial"/>
                <w:b/>
                <w:sz w:val="20"/>
              </w:rPr>
              <w:t>Duration</w:t>
            </w:r>
          </w:p>
        </w:tc>
        <w:tc>
          <w:tcPr>
            <w:tcW w:w="4729" w:type="dxa"/>
          </w:tcPr>
          <w:p w14:paraId="08DC0D9A" w14:textId="48D3E648" w:rsidR="007E3F00" w:rsidRPr="00177C98" w:rsidRDefault="00D65633">
            <w:pPr>
              <w:pStyle w:val="TableParagraph"/>
              <w:spacing w:line="223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Permanent</w:t>
            </w:r>
          </w:p>
        </w:tc>
      </w:tr>
    </w:tbl>
    <w:p w14:paraId="08DC0DA0" w14:textId="77777777" w:rsidR="007E3F00" w:rsidRPr="00177C98" w:rsidRDefault="007E3F00">
      <w:pPr>
        <w:spacing w:before="2"/>
        <w:rPr>
          <w:rFonts w:ascii="Arial" w:hAnsi="Arial" w:cs="Arial"/>
          <w:b/>
        </w:rPr>
      </w:pPr>
    </w:p>
    <w:tbl>
      <w:tblPr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4"/>
      </w:tblGrid>
      <w:tr w:rsidR="007E3F00" w:rsidRPr="00177C98" w14:paraId="08DC0DA2" w14:textId="77777777">
        <w:trPr>
          <w:trHeight w:val="244"/>
        </w:trPr>
        <w:tc>
          <w:tcPr>
            <w:tcW w:w="8524" w:type="dxa"/>
            <w:shd w:val="clear" w:color="auto" w:fill="D9D9D9"/>
          </w:tcPr>
          <w:p w14:paraId="08DC0DA1" w14:textId="77777777" w:rsidR="007E3F00" w:rsidRPr="00177C98" w:rsidRDefault="00701977">
            <w:pPr>
              <w:pStyle w:val="TableParagraph"/>
              <w:spacing w:line="223" w:lineRule="exact"/>
              <w:rPr>
                <w:rFonts w:ascii="Arial" w:hAnsi="Arial" w:cs="Arial"/>
                <w:b/>
                <w:sz w:val="20"/>
              </w:rPr>
            </w:pPr>
            <w:r w:rsidRPr="00177C98">
              <w:rPr>
                <w:rFonts w:ascii="Arial" w:hAnsi="Arial" w:cs="Arial"/>
                <w:b/>
                <w:sz w:val="20"/>
              </w:rPr>
              <w:t>Job</w:t>
            </w:r>
            <w:r w:rsidRPr="00177C98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177C98">
              <w:rPr>
                <w:rFonts w:ascii="Arial" w:hAnsi="Arial" w:cs="Arial"/>
                <w:b/>
                <w:sz w:val="20"/>
              </w:rPr>
              <w:t>Purpose</w:t>
            </w:r>
          </w:p>
        </w:tc>
      </w:tr>
      <w:tr w:rsidR="007E3F00" w:rsidRPr="00177C98" w14:paraId="08DC0DA5" w14:textId="77777777">
        <w:trPr>
          <w:trHeight w:val="2197"/>
        </w:trPr>
        <w:tc>
          <w:tcPr>
            <w:tcW w:w="8524" w:type="dxa"/>
          </w:tcPr>
          <w:p w14:paraId="4525AD6D" w14:textId="14D4975B" w:rsidR="007E3F00" w:rsidRPr="00177C98" w:rsidRDefault="00701977" w:rsidP="00692478">
            <w:pPr>
              <w:pStyle w:val="TableParagraph"/>
              <w:ind w:right="178"/>
              <w:rPr>
                <w:rFonts w:ascii="Arial" w:hAnsi="Arial" w:cs="Arial"/>
                <w:sz w:val="20"/>
              </w:rPr>
            </w:pPr>
            <w:r w:rsidRPr="00177C98">
              <w:rPr>
                <w:rFonts w:ascii="Arial" w:hAnsi="Arial" w:cs="Arial"/>
                <w:sz w:val="20"/>
              </w:rPr>
              <w:t xml:space="preserve">The purpose of this position is to </w:t>
            </w:r>
            <w:r w:rsidR="002C72D7" w:rsidRPr="00177C98">
              <w:rPr>
                <w:rFonts w:ascii="Arial" w:hAnsi="Arial" w:cs="Arial"/>
                <w:sz w:val="20"/>
              </w:rPr>
              <w:t>support</w:t>
            </w:r>
            <w:r w:rsidRPr="00177C98">
              <w:rPr>
                <w:rFonts w:ascii="Arial" w:hAnsi="Arial" w:cs="Arial"/>
                <w:sz w:val="20"/>
              </w:rPr>
              <w:t xml:space="preserve"> Alert </w:t>
            </w:r>
            <w:r w:rsidR="00692478" w:rsidRPr="00177C98">
              <w:rPr>
                <w:rFonts w:ascii="Arial" w:hAnsi="Arial" w:cs="Arial"/>
                <w:sz w:val="20"/>
              </w:rPr>
              <w:t xml:space="preserve">to grow our commercial contracting portfolio </w:t>
            </w:r>
            <w:r w:rsidRPr="00177C98">
              <w:rPr>
                <w:rFonts w:ascii="Arial" w:hAnsi="Arial" w:cs="Arial"/>
                <w:sz w:val="20"/>
              </w:rPr>
              <w:t xml:space="preserve">(consultancies and programme </w:t>
            </w:r>
            <w:r w:rsidR="00B66B6F">
              <w:rPr>
                <w:rFonts w:ascii="Arial" w:hAnsi="Arial" w:cs="Arial"/>
                <w:sz w:val="20"/>
              </w:rPr>
              <w:t xml:space="preserve">delivery </w:t>
            </w:r>
            <w:r w:rsidRPr="00177C98">
              <w:rPr>
                <w:rFonts w:ascii="Arial" w:hAnsi="Arial" w:cs="Arial"/>
                <w:sz w:val="20"/>
              </w:rPr>
              <w:t>tenders from institutional donors such as UK, EU,</w:t>
            </w:r>
            <w:r w:rsidR="00310A88" w:rsidRPr="00177C98">
              <w:rPr>
                <w:rFonts w:ascii="Arial" w:hAnsi="Arial" w:cs="Arial"/>
                <w:sz w:val="20"/>
              </w:rPr>
              <w:t xml:space="preserve"> </w:t>
            </w:r>
            <w:r w:rsidRPr="00177C98">
              <w:rPr>
                <w:rFonts w:ascii="Arial" w:hAnsi="Arial" w:cs="Arial"/>
                <w:sz w:val="20"/>
              </w:rPr>
              <w:t xml:space="preserve">USA and UN Agencies). It is designed to provide project design and </w:t>
            </w:r>
            <w:r w:rsidR="00B66B6F">
              <w:rPr>
                <w:rFonts w:ascii="Arial" w:hAnsi="Arial" w:cs="Arial"/>
                <w:sz w:val="20"/>
              </w:rPr>
              <w:t xml:space="preserve">commercial </w:t>
            </w:r>
            <w:r w:rsidRPr="00177C98">
              <w:rPr>
                <w:rFonts w:ascii="Arial" w:hAnsi="Arial" w:cs="Arial"/>
                <w:sz w:val="20"/>
              </w:rPr>
              <w:t xml:space="preserve">fundraising expertise to </w:t>
            </w:r>
            <w:r w:rsidR="003278AF" w:rsidRPr="00177C98">
              <w:rPr>
                <w:rFonts w:ascii="Arial" w:hAnsi="Arial" w:cs="Arial"/>
                <w:sz w:val="20"/>
              </w:rPr>
              <w:t>thematic and country teams</w:t>
            </w:r>
            <w:r w:rsidR="00B66B6F">
              <w:rPr>
                <w:rFonts w:ascii="Arial" w:hAnsi="Arial" w:cs="Arial"/>
                <w:sz w:val="20"/>
              </w:rPr>
              <w:t xml:space="preserve">, </w:t>
            </w:r>
            <w:r w:rsidR="00692478" w:rsidRPr="00177C98">
              <w:rPr>
                <w:rFonts w:ascii="Arial" w:hAnsi="Arial" w:cs="Arial"/>
                <w:sz w:val="20"/>
              </w:rPr>
              <w:t xml:space="preserve">including opportunity identification and bid development. </w:t>
            </w:r>
            <w:r w:rsidRPr="00177C98">
              <w:rPr>
                <w:rFonts w:ascii="Arial" w:hAnsi="Arial" w:cs="Arial"/>
                <w:sz w:val="20"/>
              </w:rPr>
              <w:t>The postholder will play a key role in client</w:t>
            </w:r>
            <w:r w:rsidRPr="00177C9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77C98">
              <w:rPr>
                <w:rFonts w:ascii="Arial" w:hAnsi="Arial" w:cs="Arial"/>
                <w:sz w:val="20"/>
              </w:rPr>
              <w:t xml:space="preserve">relationship management with both US-based and European contractors, </w:t>
            </w:r>
            <w:r w:rsidR="00A6089B" w:rsidRPr="00177C98">
              <w:rPr>
                <w:rFonts w:ascii="Arial" w:hAnsi="Arial" w:cs="Arial"/>
                <w:sz w:val="20"/>
              </w:rPr>
              <w:t>work</w:t>
            </w:r>
            <w:r w:rsidR="00310A88" w:rsidRPr="00177C98">
              <w:rPr>
                <w:rFonts w:ascii="Arial" w:hAnsi="Arial" w:cs="Arial"/>
                <w:sz w:val="20"/>
              </w:rPr>
              <w:t>ing</w:t>
            </w:r>
            <w:r w:rsidR="00A6089B" w:rsidRPr="00177C98">
              <w:rPr>
                <w:rFonts w:ascii="Arial" w:hAnsi="Arial" w:cs="Arial"/>
                <w:sz w:val="20"/>
              </w:rPr>
              <w:t xml:space="preserve"> closely with the Conflict Hub to build and manage our </w:t>
            </w:r>
            <w:proofErr w:type="gramStart"/>
            <w:r w:rsidR="00310A88" w:rsidRPr="00177C98">
              <w:rPr>
                <w:rFonts w:ascii="Arial" w:hAnsi="Arial" w:cs="Arial"/>
                <w:sz w:val="20"/>
              </w:rPr>
              <w:t>consultants</w:t>
            </w:r>
            <w:proofErr w:type="gramEnd"/>
            <w:r w:rsidR="00310A88" w:rsidRPr="00177C98">
              <w:rPr>
                <w:rFonts w:ascii="Arial" w:hAnsi="Arial" w:cs="Arial"/>
                <w:sz w:val="20"/>
              </w:rPr>
              <w:t xml:space="preserve"> roster and consultancy pipeline</w:t>
            </w:r>
            <w:r w:rsidR="00A6089B" w:rsidRPr="00177C98">
              <w:rPr>
                <w:rFonts w:ascii="Arial" w:hAnsi="Arial" w:cs="Arial"/>
                <w:sz w:val="20"/>
              </w:rPr>
              <w:t xml:space="preserve">. </w:t>
            </w:r>
            <w:r w:rsidR="00310A88" w:rsidRPr="00177C98">
              <w:rPr>
                <w:rFonts w:ascii="Arial" w:hAnsi="Arial" w:cs="Arial"/>
                <w:sz w:val="20"/>
              </w:rPr>
              <w:t>They will act as coordinator for any framework agreements, ensuring all key stakeholders have timely access to information and facilitating quality tender submissions.</w:t>
            </w:r>
          </w:p>
          <w:p w14:paraId="08DC0DA4" w14:textId="0E4C84E7" w:rsidR="00310A88" w:rsidRPr="00177C98" w:rsidRDefault="00310A88" w:rsidP="00692478">
            <w:pPr>
              <w:pStyle w:val="TableParagraph"/>
              <w:ind w:right="178"/>
              <w:rPr>
                <w:rFonts w:ascii="Arial" w:hAnsi="Arial" w:cs="Arial"/>
                <w:sz w:val="20"/>
              </w:rPr>
            </w:pPr>
          </w:p>
        </w:tc>
      </w:tr>
      <w:tr w:rsidR="007E3F00" w:rsidRPr="00177C98" w14:paraId="08DC0DA7" w14:textId="77777777">
        <w:trPr>
          <w:trHeight w:val="244"/>
        </w:trPr>
        <w:tc>
          <w:tcPr>
            <w:tcW w:w="8524" w:type="dxa"/>
            <w:shd w:val="clear" w:color="auto" w:fill="D9D9D9"/>
          </w:tcPr>
          <w:p w14:paraId="08DC0DA6" w14:textId="77777777" w:rsidR="007E3F00" w:rsidRPr="00177C98" w:rsidRDefault="00701977">
            <w:pPr>
              <w:pStyle w:val="TableParagraph"/>
              <w:spacing w:line="223" w:lineRule="exact"/>
              <w:rPr>
                <w:rFonts w:ascii="Arial" w:hAnsi="Arial" w:cs="Arial"/>
                <w:b/>
                <w:sz w:val="20"/>
              </w:rPr>
            </w:pPr>
            <w:r w:rsidRPr="00177C98">
              <w:rPr>
                <w:rFonts w:ascii="Arial" w:hAnsi="Arial" w:cs="Arial"/>
                <w:b/>
                <w:sz w:val="20"/>
              </w:rPr>
              <w:t>Duties</w:t>
            </w:r>
            <w:r w:rsidRPr="00177C98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177C98">
              <w:rPr>
                <w:rFonts w:ascii="Arial" w:hAnsi="Arial" w:cs="Arial"/>
                <w:b/>
                <w:sz w:val="20"/>
              </w:rPr>
              <w:t>and</w:t>
            </w:r>
            <w:r w:rsidRPr="00177C98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177C98">
              <w:rPr>
                <w:rFonts w:ascii="Arial" w:hAnsi="Arial" w:cs="Arial"/>
                <w:b/>
                <w:sz w:val="20"/>
              </w:rPr>
              <w:t>Responsibilities</w:t>
            </w:r>
          </w:p>
        </w:tc>
      </w:tr>
      <w:tr w:rsidR="007E3F00" w:rsidRPr="00177C98" w14:paraId="08DC0DAF" w14:textId="77777777">
        <w:trPr>
          <w:trHeight w:val="2740"/>
        </w:trPr>
        <w:tc>
          <w:tcPr>
            <w:tcW w:w="8524" w:type="dxa"/>
          </w:tcPr>
          <w:p w14:paraId="232488B6" w14:textId="77777777" w:rsidR="00177C98" w:rsidRPr="00177C98" w:rsidRDefault="00177C98" w:rsidP="00177C9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177C98">
              <w:rPr>
                <w:rFonts w:ascii="Arial" w:hAnsi="Arial" w:cs="Arial"/>
                <w:b/>
                <w:sz w:val="20"/>
              </w:rPr>
              <w:t xml:space="preserve">Lead on opportunity identification and positioning for commercial contracts </w:t>
            </w:r>
          </w:p>
          <w:p w14:paraId="4B9D6BB0" w14:textId="77777777" w:rsidR="00177C98" w:rsidRPr="00177C98" w:rsidRDefault="00177C98" w:rsidP="00862D3C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 w:rsidRPr="00177C98">
              <w:rPr>
                <w:rFonts w:ascii="Arial" w:hAnsi="Arial" w:cs="Arial"/>
                <w:bCs/>
                <w:sz w:val="20"/>
              </w:rPr>
              <w:t xml:space="preserve">Liaise with country, regional and technical teams to identify priority funding areas and build a strong commercial pipeline </w:t>
            </w:r>
          </w:p>
          <w:p w14:paraId="71392C7B" w14:textId="77777777" w:rsidR="00177C98" w:rsidRDefault="00177C98" w:rsidP="00862D3C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 w:rsidRPr="00177C98">
              <w:rPr>
                <w:rFonts w:ascii="Arial" w:hAnsi="Arial" w:cs="Arial"/>
                <w:bCs/>
                <w:sz w:val="20"/>
              </w:rPr>
              <w:t xml:space="preserve">Scan and identify suitable funding opportunities and share across Alert including attending early market engagement events </w:t>
            </w:r>
          </w:p>
          <w:p w14:paraId="3138CE28" w14:textId="6AA820B2" w:rsidR="00862D3C" w:rsidRPr="00862D3C" w:rsidRDefault="00862D3C" w:rsidP="00862D3C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 w:rsidRPr="004B46D8">
              <w:rPr>
                <w:rFonts w:ascii="Arial" w:hAnsi="Arial" w:cs="Arial"/>
                <w:bCs/>
                <w:sz w:val="20"/>
              </w:rPr>
              <w:t>Build and maintain relationships with UK, US and European contractors to position Alert as a pr</w:t>
            </w:r>
            <w:r>
              <w:rPr>
                <w:rFonts w:ascii="Arial" w:hAnsi="Arial" w:cs="Arial"/>
                <w:bCs/>
                <w:sz w:val="20"/>
              </w:rPr>
              <w:t>eferred</w:t>
            </w:r>
            <w:r w:rsidRPr="004B46D8">
              <w:rPr>
                <w:rFonts w:ascii="Arial" w:hAnsi="Arial" w:cs="Arial"/>
                <w:bCs/>
                <w:sz w:val="20"/>
              </w:rPr>
              <w:t xml:space="preserve"> sub-contractor </w:t>
            </w:r>
          </w:p>
          <w:p w14:paraId="396C59F4" w14:textId="77777777" w:rsidR="00177C98" w:rsidRPr="00177C98" w:rsidRDefault="00177C98" w:rsidP="00862D3C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 w:rsidRPr="00177C98">
              <w:rPr>
                <w:rFonts w:ascii="Arial" w:hAnsi="Arial" w:cs="Arial"/>
                <w:bCs/>
                <w:sz w:val="20"/>
              </w:rPr>
              <w:t xml:space="preserve">Support pre-bid partnership positioning and consortium building  </w:t>
            </w:r>
          </w:p>
          <w:p w14:paraId="0CC3B571" w14:textId="77777777" w:rsidR="00177C98" w:rsidRPr="00177C98" w:rsidRDefault="00177C98" w:rsidP="00862D3C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 w:rsidRPr="00177C98">
              <w:rPr>
                <w:rFonts w:ascii="Arial" w:hAnsi="Arial" w:cs="Arial"/>
                <w:bCs/>
                <w:sz w:val="20"/>
              </w:rPr>
              <w:t xml:space="preserve">Facilitate strategic go/no-go decision making </w:t>
            </w:r>
          </w:p>
          <w:p w14:paraId="675D1DC8" w14:textId="77777777" w:rsidR="0010513C" w:rsidRDefault="0010513C" w:rsidP="0010513C">
            <w:pPr>
              <w:pStyle w:val="TableParagraph"/>
              <w:tabs>
                <w:tab w:val="left" w:pos="467"/>
                <w:tab w:val="left" w:pos="468"/>
              </w:tabs>
              <w:spacing w:before="0" w:line="236" w:lineRule="exact"/>
              <w:rPr>
                <w:rFonts w:ascii="Arial" w:hAnsi="Arial" w:cs="Arial"/>
                <w:sz w:val="20"/>
              </w:rPr>
            </w:pPr>
          </w:p>
          <w:p w14:paraId="7454FB87" w14:textId="77777777" w:rsidR="005E68D8" w:rsidRDefault="005E68D8" w:rsidP="005E68D8">
            <w:pPr>
              <w:pStyle w:val="TableParagraph"/>
              <w:tabs>
                <w:tab w:val="left" w:pos="467"/>
                <w:tab w:val="left" w:pos="468"/>
              </w:tabs>
              <w:spacing w:line="236" w:lineRule="exact"/>
              <w:rPr>
                <w:rFonts w:ascii="Arial" w:hAnsi="Arial" w:cs="Arial"/>
                <w:b/>
                <w:bCs/>
                <w:sz w:val="20"/>
              </w:rPr>
            </w:pPr>
            <w:r w:rsidRPr="005E68D8">
              <w:rPr>
                <w:rFonts w:ascii="Arial" w:hAnsi="Arial" w:cs="Arial"/>
                <w:b/>
                <w:bCs/>
                <w:sz w:val="20"/>
              </w:rPr>
              <w:t xml:space="preserve">Coordinate project design and bid development for commercial funding opportunities in collaboration with country, regional and global teams  </w:t>
            </w:r>
          </w:p>
          <w:p w14:paraId="63878A32" w14:textId="1212BFCE" w:rsidR="005E68D8" w:rsidRPr="005E68D8" w:rsidRDefault="005E68D8" w:rsidP="00862D3C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36" w:lineRule="exact"/>
              <w:rPr>
                <w:rFonts w:ascii="Arial" w:hAnsi="Arial" w:cs="Arial"/>
                <w:b/>
                <w:bCs/>
                <w:sz w:val="20"/>
              </w:rPr>
            </w:pPr>
            <w:r w:rsidRPr="005E68D8">
              <w:rPr>
                <w:rFonts w:ascii="Arial" w:hAnsi="Arial" w:cs="Arial"/>
                <w:sz w:val="20"/>
              </w:rPr>
              <w:t xml:space="preserve">Coordinate the bid development process for commercial tender opportunities including programme delivery contracts, framework bids and consultancies </w:t>
            </w:r>
          </w:p>
          <w:p w14:paraId="61CD79ED" w14:textId="3D298DB0" w:rsidR="005E68D8" w:rsidRPr="005E68D8" w:rsidRDefault="005E68D8" w:rsidP="00862D3C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36" w:lineRule="exact"/>
              <w:rPr>
                <w:rFonts w:ascii="Arial" w:hAnsi="Arial" w:cs="Arial"/>
                <w:sz w:val="20"/>
              </w:rPr>
            </w:pPr>
            <w:r w:rsidRPr="005E68D8">
              <w:rPr>
                <w:rFonts w:ascii="Arial" w:hAnsi="Arial" w:cs="Arial"/>
                <w:sz w:val="20"/>
              </w:rPr>
              <w:t xml:space="preserve">Support consortium building and partner liaison as required </w:t>
            </w:r>
          </w:p>
          <w:p w14:paraId="22CB6A2B" w14:textId="2ED2E266" w:rsidR="005E68D8" w:rsidRPr="005E68D8" w:rsidRDefault="005E68D8" w:rsidP="00862D3C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36" w:lineRule="exact"/>
              <w:rPr>
                <w:rFonts w:ascii="Arial" w:hAnsi="Arial" w:cs="Arial"/>
                <w:sz w:val="20"/>
              </w:rPr>
            </w:pPr>
            <w:r w:rsidRPr="005E68D8">
              <w:rPr>
                <w:rFonts w:ascii="Arial" w:hAnsi="Arial" w:cs="Arial"/>
                <w:sz w:val="20"/>
              </w:rPr>
              <w:t>Provide written inputs to tender documents and gather relevant information e.g. CVs, compliance documents</w:t>
            </w:r>
          </w:p>
          <w:p w14:paraId="70B4AAC4" w14:textId="33A77173" w:rsidR="005E68D8" w:rsidRPr="005E68D8" w:rsidRDefault="005E68D8" w:rsidP="00862D3C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36" w:lineRule="exact"/>
              <w:rPr>
                <w:rFonts w:ascii="Arial" w:hAnsi="Arial" w:cs="Arial"/>
                <w:sz w:val="20"/>
              </w:rPr>
            </w:pPr>
            <w:r w:rsidRPr="005E68D8">
              <w:rPr>
                <w:rFonts w:ascii="Arial" w:hAnsi="Arial" w:cs="Arial"/>
                <w:sz w:val="20"/>
              </w:rPr>
              <w:t>Work closely with finance colleagues to ensure quality financial/commercial proposals in line with donor requirements</w:t>
            </w:r>
          </w:p>
          <w:p w14:paraId="08DC0DAE" w14:textId="68E3CFC2" w:rsidR="005E68D8" w:rsidRPr="00177C98" w:rsidRDefault="005E68D8" w:rsidP="00862D3C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0" w:line="236" w:lineRule="exact"/>
              <w:rPr>
                <w:rFonts w:ascii="Arial" w:hAnsi="Arial" w:cs="Arial"/>
                <w:sz w:val="20"/>
              </w:rPr>
            </w:pPr>
            <w:r w:rsidRPr="005E68D8">
              <w:rPr>
                <w:rFonts w:ascii="Arial" w:hAnsi="Arial" w:cs="Arial"/>
                <w:sz w:val="20"/>
              </w:rPr>
              <w:t>Provide donor-specific guidance to support effective targeting and tailoring of bids and ensure donor compliance</w:t>
            </w:r>
          </w:p>
        </w:tc>
      </w:tr>
    </w:tbl>
    <w:p w14:paraId="08DC0DB0" w14:textId="77777777" w:rsidR="007E3F00" w:rsidRPr="00177C98" w:rsidRDefault="007E3F00">
      <w:pPr>
        <w:spacing w:line="236" w:lineRule="exact"/>
        <w:rPr>
          <w:rFonts w:ascii="Arial" w:hAnsi="Arial" w:cs="Arial"/>
          <w:sz w:val="20"/>
        </w:rPr>
        <w:sectPr w:rsidR="007E3F00" w:rsidRPr="00177C98">
          <w:type w:val="continuous"/>
          <w:pgSz w:w="11910" w:h="16840"/>
          <w:pgMar w:top="640" w:right="1340" w:bottom="280" w:left="1460" w:header="720" w:footer="720" w:gutter="0"/>
          <w:cols w:space="720"/>
        </w:sectPr>
      </w:pPr>
    </w:p>
    <w:tbl>
      <w:tblPr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4"/>
      </w:tblGrid>
      <w:tr w:rsidR="007E3F00" w:rsidRPr="00177C98" w14:paraId="08DC0DD1" w14:textId="77777777" w:rsidTr="00701977">
        <w:trPr>
          <w:trHeight w:val="550"/>
        </w:trPr>
        <w:tc>
          <w:tcPr>
            <w:tcW w:w="8524" w:type="dxa"/>
          </w:tcPr>
          <w:p w14:paraId="7B05D931" w14:textId="70C8B006" w:rsidR="00523BCC" w:rsidRPr="00523BCC" w:rsidRDefault="00523BCC" w:rsidP="00523BCC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523BCC">
              <w:rPr>
                <w:rFonts w:ascii="Arial" w:hAnsi="Arial" w:cs="Arial"/>
                <w:b/>
                <w:sz w:val="20"/>
              </w:rPr>
              <w:lastRenderedPageBreak/>
              <w:t>Act as framework coordinator for Alert’s framework agreements</w:t>
            </w:r>
          </w:p>
          <w:p w14:paraId="62989AD4" w14:textId="77777777" w:rsidR="00523BCC" w:rsidRDefault="00523BCC" w:rsidP="006E4D95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</w:rPr>
            </w:pPr>
            <w:r w:rsidRPr="00523BCC">
              <w:rPr>
                <w:rFonts w:ascii="Arial" w:hAnsi="Arial" w:cs="Arial"/>
                <w:bCs/>
                <w:sz w:val="20"/>
              </w:rPr>
              <w:t>Be the focal point for partners within Alert’s framework agreements including lead partner liaison (where Alert is a sub)</w:t>
            </w:r>
          </w:p>
          <w:p w14:paraId="0E48E38E" w14:textId="77777777" w:rsidR="00523BCC" w:rsidRDefault="00523BCC" w:rsidP="006E4D95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</w:rPr>
            </w:pPr>
            <w:r w:rsidRPr="00523BCC">
              <w:rPr>
                <w:rFonts w:ascii="Arial" w:hAnsi="Arial" w:cs="Arial"/>
                <w:bCs/>
                <w:sz w:val="20"/>
              </w:rPr>
              <w:t>Monitor and share draw down opportunities, facilitating go/no-go processes and ensuring compliance with agreed timeframes</w:t>
            </w:r>
          </w:p>
          <w:p w14:paraId="778242D5" w14:textId="77777777" w:rsidR="00523BCC" w:rsidRDefault="00523BCC" w:rsidP="006E4D95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</w:rPr>
            </w:pPr>
            <w:r w:rsidRPr="00523BCC">
              <w:rPr>
                <w:rFonts w:ascii="Arial" w:hAnsi="Arial" w:cs="Arial"/>
                <w:bCs/>
                <w:sz w:val="20"/>
              </w:rPr>
              <w:t>Coordinate bid development process for framework tenders</w:t>
            </w:r>
          </w:p>
          <w:p w14:paraId="3B3565CC" w14:textId="77777777" w:rsidR="00523BCC" w:rsidRDefault="00523BCC" w:rsidP="006E4D95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</w:rPr>
            </w:pPr>
            <w:r w:rsidRPr="00523BCC">
              <w:rPr>
                <w:rFonts w:ascii="Arial" w:hAnsi="Arial" w:cs="Arial"/>
                <w:bCs/>
                <w:sz w:val="20"/>
              </w:rPr>
              <w:t xml:space="preserve">Provide guidance and support internally to ensure all relevant teams are well briefed in framework contracts </w:t>
            </w:r>
          </w:p>
          <w:p w14:paraId="7D634380" w14:textId="77777777" w:rsidR="00523BCC" w:rsidRDefault="00523BCC" w:rsidP="006E4D95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</w:rPr>
            </w:pPr>
            <w:r w:rsidRPr="00523BCC">
              <w:rPr>
                <w:rFonts w:ascii="Arial" w:hAnsi="Arial" w:cs="Arial"/>
                <w:bCs/>
                <w:sz w:val="20"/>
              </w:rPr>
              <w:t xml:space="preserve">Monitor framework performance and provide periodic reports to key colleagues </w:t>
            </w:r>
          </w:p>
          <w:p w14:paraId="7A46C4D6" w14:textId="77777777" w:rsidR="004B46D8" w:rsidRDefault="004B46D8" w:rsidP="004B46D8">
            <w:pPr>
              <w:pStyle w:val="TableParagraph"/>
              <w:ind w:left="0"/>
              <w:rPr>
                <w:rFonts w:ascii="Arial" w:hAnsi="Arial" w:cs="Arial"/>
                <w:b/>
                <w:sz w:val="20"/>
              </w:rPr>
            </w:pPr>
          </w:p>
          <w:p w14:paraId="43D755F2" w14:textId="210257C2" w:rsidR="004B46D8" w:rsidRPr="004B46D8" w:rsidRDefault="004B46D8" w:rsidP="004B46D8">
            <w:pPr>
              <w:pStyle w:val="TableParagraph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4B46D8">
              <w:rPr>
                <w:rFonts w:ascii="Arial" w:hAnsi="Arial" w:cs="Arial"/>
                <w:b/>
                <w:sz w:val="20"/>
              </w:rPr>
              <w:t xml:space="preserve">Help strengthen Alert’s </w:t>
            </w:r>
            <w:r w:rsidR="00E97865">
              <w:rPr>
                <w:rFonts w:ascii="Arial" w:hAnsi="Arial" w:cs="Arial"/>
                <w:b/>
                <w:sz w:val="20"/>
              </w:rPr>
              <w:t>approach</w:t>
            </w:r>
            <w:r w:rsidRPr="004B46D8">
              <w:rPr>
                <w:rFonts w:ascii="Arial" w:hAnsi="Arial" w:cs="Arial"/>
                <w:b/>
                <w:sz w:val="20"/>
              </w:rPr>
              <w:t xml:space="preserve"> to identify and secure commercial contracts </w:t>
            </w:r>
          </w:p>
          <w:p w14:paraId="55D84006" w14:textId="77777777" w:rsidR="004B46D8" w:rsidRDefault="004B46D8" w:rsidP="006E4D95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</w:rPr>
            </w:pPr>
            <w:r w:rsidRPr="004B46D8">
              <w:rPr>
                <w:rFonts w:ascii="Arial" w:hAnsi="Arial" w:cs="Arial"/>
                <w:bCs/>
                <w:sz w:val="20"/>
              </w:rPr>
              <w:t xml:space="preserve">Collaborate with relevant colleagues to sharpen Alert’s offer, and ensure Alert has up-to-date capacity statements in all relevant areas </w:t>
            </w:r>
          </w:p>
          <w:p w14:paraId="00FA3E28" w14:textId="51FB6A00" w:rsidR="00E97865" w:rsidRPr="00F948CF" w:rsidRDefault="004B46D8" w:rsidP="00F948CF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</w:rPr>
            </w:pPr>
            <w:r w:rsidRPr="004B46D8">
              <w:rPr>
                <w:rFonts w:ascii="Arial" w:hAnsi="Arial" w:cs="Arial"/>
                <w:bCs/>
                <w:sz w:val="20"/>
              </w:rPr>
              <w:t xml:space="preserve">Work with GPU teams to increase our reach and impact on conflict sensitivity and conflict analysis; gender; peace economies; and climate crisis including support to business model development and developing fundraising strategies  </w:t>
            </w:r>
          </w:p>
          <w:p w14:paraId="7EB528B0" w14:textId="1BA01A25" w:rsidR="00E97865" w:rsidRPr="00F948CF" w:rsidRDefault="00F948CF" w:rsidP="00F948CF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</w:rPr>
            </w:pPr>
            <w:r w:rsidRPr="00523BCC">
              <w:rPr>
                <w:rFonts w:ascii="Arial" w:hAnsi="Arial" w:cs="Arial"/>
                <w:bCs/>
                <w:sz w:val="20"/>
              </w:rPr>
              <w:t xml:space="preserve">Keep up to date on new rules and ways of working </w:t>
            </w:r>
            <w:r>
              <w:rPr>
                <w:rFonts w:ascii="Arial" w:hAnsi="Arial" w:cs="Arial"/>
                <w:bCs/>
                <w:sz w:val="20"/>
              </w:rPr>
              <w:t>with key donors</w:t>
            </w:r>
            <w:r w:rsidRPr="00523BCC">
              <w:rPr>
                <w:rFonts w:ascii="Arial" w:hAnsi="Arial" w:cs="Arial"/>
                <w:bCs/>
                <w:sz w:val="20"/>
              </w:rPr>
              <w:t>, and share important intel with colleagues</w:t>
            </w:r>
          </w:p>
          <w:p w14:paraId="5B379F9F" w14:textId="5B9D5F5D" w:rsidR="00AD70F2" w:rsidRDefault="00AD70F2" w:rsidP="006E4D95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Collaborate with </w:t>
            </w:r>
            <w:r w:rsidR="00F948CF">
              <w:rPr>
                <w:rFonts w:ascii="Arial" w:hAnsi="Arial" w:cs="Arial"/>
                <w:bCs/>
                <w:sz w:val="20"/>
              </w:rPr>
              <w:t>Global Delivery team colleagues</w:t>
            </w:r>
            <w:r w:rsidR="00BD5718">
              <w:rPr>
                <w:rFonts w:ascii="Arial" w:hAnsi="Arial" w:cs="Arial"/>
                <w:bCs/>
                <w:sz w:val="20"/>
              </w:rPr>
              <w:t xml:space="preserve"> to support systems strengthening and ensure donor compliance for commercial contracts </w:t>
            </w:r>
          </w:p>
          <w:p w14:paraId="08DC0DC7" w14:textId="77777777" w:rsidR="007E3F00" w:rsidRPr="00177C98" w:rsidRDefault="007E3F00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  <w:p w14:paraId="65877833" w14:textId="09BE5946" w:rsidR="00C83CAA" w:rsidRDefault="006E4D95" w:rsidP="00C83CAA">
            <w:pPr>
              <w:pStyle w:val="TableParagraph"/>
              <w:spacing w:before="0"/>
              <w:ind w:right="122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Collaborate with the wider Resource Development team</w:t>
            </w:r>
            <w:r w:rsidR="00701977" w:rsidRPr="00177C98">
              <w:rPr>
                <w:rFonts w:ascii="Arial" w:hAnsi="Arial" w:cs="Arial"/>
                <w:b/>
                <w:sz w:val="20"/>
              </w:rPr>
              <w:t xml:space="preserve"> on </w:t>
            </w:r>
            <w:r w:rsidR="00862D3C">
              <w:rPr>
                <w:rFonts w:ascii="Arial" w:hAnsi="Arial" w:cs="Arial"/>
                <w:b/>
                <w:sz w:val="20"/>
              </w:rPr>
              <w:t xml:space="preserve">learning and </w:t>
            </w:r>
            <w:r w:rsidR="00701977" w:rsidRPr="00177C98">
              <w:rPr>
                <w:rFonts w:ascii="Arial" w:hAnsi="Arial" w:cs="Arial"/>
                <w:b/>
                <w:sz w:val="20"/>
              </w:rPr>
              <w:t>cros</w:t>
            </w:r>
            <w:r w:rsidR="00862D3C">
              <w:rPr>
                <w:rFonts w:ascii="Arial" w:hAnsi="Arial" w:cs="Arial"/>
                <w:b/>
                <w:sz w:val="20"/>
              </w:rPr>
              <w:t>s-</w:t>
            </w:r>
            <w:r w:rsidR="00701977" w:rsidRPr="00177C98">
              <w:rPr>
                <w:rFonts w:ascii="Arial" w:hAnsi="Arial" w:cs="Arial"/>
                <w:b/>
                <w:sz w:val="20"/>
              </w:rPr>
              <w:t>organisational</w:t>
            </w:r>
            <w:r w:rsidR="00701977" w:rsidRPr="00177C98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701977" w:rsidRPr="00177C98">
              <w:rPr>
                <w:rFonts w:ascii="Arial" w:hAnsi="Arial" w:cs="Arial"/>
                <w:b/>
                <w:sz w:val="20"/>
              </w:rPr>
              <w:t>initiatives</w:t>
            </w:r>
          </w:p>
          <w:p w14:paraId="08DC0DCB" w14:textId="4E6A2947" w:rsidR="007E3F00" w:rsidRDefault="00C83CAA" w:rsidP="00BC453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0"/>
              <w:ind w:right="72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Ensur</w:t>
            </w:r>
            <w:r w:rsidR="00BC4530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 the CRM is updated with relevant information </w:t>
            </w:r>
          </w:p>
          <w:p w14:paraId="0B54D9E6" w14:textId="77777777" w:rsidR="008F2865" w:rsidRPr="00862D3C" w:rsidRDefault="008F2865" w:rsidP="008F2865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</w:rPr>
            </w:pPr>
            <w:r w:rsidRPr="004B46D8">
              <w:rPr>
                <w:rFonts w:ascii="Arial" w:hAnsi="Arial" w:cs="Arial"/>
                <w:bCs/>
                <w:sz w:val="20"/>
              </w:rPr>
              <w:t>Provide training and learning opportunities for colleagues on commercial contracts</w:t>
            </w:r>
          </w:p>
          <w:p w14:paraId="76C0FF32" w14:textId="69362217" w:rsidR="00BC4530" w:rsidRPr="00BC4530" w:rsidRDefault="00BC4530" w:rsidP="00BC453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0"/>
              <w:ind w:right="72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Contribute to the </w:t>
            </w:r>
            <w:r w:rsidR="008F2865">
              <w:rPr>
                <w:rFonts w:ascii="Arial" w:hAnsi="Arial" w:cs="Arial"/>
                <w:sz w:val="20"/>
              </w:rPr>
              <w:t>maintenance</w:t>
            </w:r>
            <w:r>
              <w:rPr>
                <w:rFonts w:ascii="Arial" w:hAnsi="Arial" w:cs="Arial"/>
                <w:sz w:val="20"/>
              </w:rPr>
              <w:t xml:space="preserve"> of the organisation’s funding pipeline </w:t>
            </w:r>
          </w:p>
          <w:p w14:paraId="07B46C6E" w14:textId="5C44A6A6" w:rsidR="006E4D95" w:rsidRPr="004A06B2" w:rsidRDefault="006E4D95" w:rsidP="006E4D95">
            <w:pPr>
              <w:pStyle w:val="TableParagraph"/>
              <w:numPr>
                <w:ilvl w:val="0"/>
                <w:numId w:val="8"/>
              </w:numPr>
              <w:spacing w:before="0"/>
              <w:ind w:right="1221"/>
              <w:rPr>
                <w:rFonts w:ascii="Arial" w:hAnsi="Arial" w:cs="Arial"/>
                <w:b/>
                <w:sz w:val="20"/>
              </w:rPr>
            </w:pPr>
            <w:r w:rsidRPr="00177C98">
              <w:rPr>
                <w:rFonts w:ascii="Arial" w:hAnsi="Arial" w:cs="Arial"/>
                <w:sz w:val="20"/>
              </w:rPr>
              <w:t>Participate</w:t>
            </w:r>
            <w:r w:rsidRPr="00177C9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77C98">
              <w:rPr>
                <w:rFonts w:ascii="Arial" w:hAnsi="Arial" w:cs="Arial"/>
                <w:sz w:val="20"/>
              </w:rPr>
              <w:t>in</w:t>
            </w:r>
            <w:r w:rsidRPr="00177C9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77C98">
              <w:rPr>
                <w:rFonts w:ascii="Arial" w:hAnsi="Arial" w:cs="Arial"/>
                <w:sz w:val="20"/>
              </w:rPr>
              <w:t>and</w:t>
            </w:r>
            <w:r w:rsidRPr="00177C9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77C98">
              <w:rPr>
                <w:rFonts w:ascii="Arial" w:hAnsi="Arial" w:cs="Arial"/>
                <w:sz w:val="20"/>
              </w:rPr>
              <w:t>provide</w:t>
            </w:r>
            <w:r w:rsidRPr="00177C9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77C98">
              <w:rPr>
                <w:rFonts w:ascii="Arial" w:hAnsi="Arial" w:cs="Arial"/>
                <w:sz w:val="20"/>
              </w:rPr>
              <w:t>input</w:t>
            </w:r>
            <w:r w:rsidRPr="00177C9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77C98">
              <w:rPr>
                <w:rFonts w:ascii="Arial" w:hAnsi="Arial" w:cs="Arial"/>
                <w:sz w:val="20"/>
              </w:rPr>
              <w:t>to</w:t>
            </w:r>
            <w:r w:rsidRPr="00177C9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77C98">
              <w:rPr>
                <w:rFonts w:ascii="Arial" w:hAnsi="Arial" w:cs="Arial"/>
                <w:sz w:val="20"/>
              </w:rPr>
              <w:t>regular</w:t>
            </w:r>
            <w:r w:rsidRPr="00177C9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77C98">
              <w:rPr>
                <w:rFonts w:ascii="Arial" w:hAnsi="Arial" w:cs="Arial"/>
                <w:sz w:val="20"/>
              </w:rPr>
              <w:t>team meetings</w:t>
            </w:r>
            <w:r w:rsidR="00BC4530">
              <w:rPr>
                <w:rFonts w:ascii="Arial" w:hAnsi="Arial" w:cs="Arial"/>
                <w:sz w:val="20"/>
              </w:rPr>
              <w:t>, technical meetings</w:t>
            </w:r>
            <w:r w:rsidRPr="00177C98">
              <w:rPr>
                <w:rFonts w:ascii="Arial" w:hAnsi="Arial" w:cs="Arial"/>
                <w:sz w:val="20"/>
              </w:rPr>
              <w:t xml:space="preserve"> and the fundraising community of practice</w:t>
            </w:r>
          </w:p>
          <w:p w14:paraId="7446A1E3" w14:textId="4605F360" w:rsidR="004A06B2" w:rsidRPr="006E4D95" w:rsidRDefault="004A06B2" w:rsidP="006E4D95">
            <w:pPr>
              <w:pStyle w:val="TableParagraph"/>
              <w:numPr>
                <w:ilvl w:val="0"/>
                <w:numId w:val="8"/>
              </w:numPr>
              <w:spacing w:before="0"/>
              <w:ind w:right="122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Contribute to team and organisation planning and strategy development </w:t>
            </w:r>
          </w:p>
          <w:p w14:paraId="08DC0DD0" w14:textId="26CF93CD" w:rsidR="00C83CAA" w:rsidRPr="00177C98" w:rsidRDefault="00C83CAA" w:rsidP="004A06B2">
            <w:pPr>
              <w:pStyle w:val="TableParagraph"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E3F00" w:rsidRPr="00177C98" w14:paraId="08DC0DD3" w14:textId="77777777">
        <w:trPr>
          <w:trHeight w:val="244"/>
        </w:trPr>
        <w:tc>
          <w:tcPr>
            <w:tcW w:w="8524" w:type="dxa"/>
            <w:shd w:val="clear" w:color="auto" w:fill="D9D9D9"/>
          </w:tcPr>
          <w:p w14:paraId="08DC0DD2" w14:textId="77777777" w:rsidR="007E3F00" w:rsidRPr="00177C98" w:rsidRDefault="00701977" w:rsidP="004A06B2">
            <w:pPr>
              <w:pStyle w:val="TableParagraph"/>
              <w:spacing w:line="223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177C98">
              <w:rPr>
                <w:rFonts w:ascii="Arial" w:hAnsi="Arial" w:cs="Arial"/>
                <w:b/>
                <w:sz w:val="20"/>
              </w:rPr>
              <w:t>Travel</w:t>
            </w:r>
            <w:r w:rsidRPr="00177C98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177C98">
              <w:rPr>
                <w:rFonts w:ascii="Arial" w:hAnsi="Arial" w:cs="Arial"/>
                <w:b/>
                <w:sz w:val="20"/>
              </w:rPr>
              <w:t>requirements</w:t>
            </w:r>
          </w:p>
        </w:tc>
      </w:tr>
      <w:tr w:rsidR="007E3F00" w:rsidRPr="00177C98" w14:paraId="08DC0DD6" w14:textId="77777777">
        <w:trPr>
          <w:trHeight w:val="976"/>
        </w:trPr>
        <w:tc>
          <w:tcPr>
            <w:tcW w:w="8524" w:type="dxa"/>
          </w:tcPr>
          <w:p w14:paraId="08DC0DD4" w14:textId="77777777" w:rsidR="007E3F00" w:rsidRPr="00177C98" w:rsidRDefault="007E3F0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19"/>
              </w:rPr>
            </w:pPr>
          </w:p>
          <w:p w14:paraId="08DC0DD5" w14:textId="3602E97B" w:rsidR="007E3F00" w:rsidRPr="00177C98" w:rsidRDefault="006753CC" w:rsidP="00C77E3D">
            <w:pPr>
              <w:pStyle w:val="Default"/>
              <w:ind w:left="196"/>
              <w:rPr>
                <w:sz w:val="20"/>
              </w:rPr>
            </w:pPr>
            <w:r w:rsidRPr="002237B2">
              <w:rPr>
                <w:sz w:val="20"/>
                <w:szCs w:val="20"/>
                <w:lang w:val="en-GB"/>
              </w:rPr>
              <w:t xml:space="preserve">The position </w:t>
            </w:r>
            <w:r>
              <w:rPr>
                <w:sz w:val="20"/>
                <w:szCs w:val="20"/>
                <w:lang w:val="en-GB"/>
              </w:rPr>
              <w:t xml:space="preserve">can be based in London, the Hague or another of Alert’s countries of operation </w:t>
            </w:r>
            <w:r w:rsidRPr="002237B2">
              <w:rPr>
                <w:sz w:val="20"/>
                <w:szCs w:val="20"/>
                <w:lang w:val="en-GB"/>
              </w:rPr>
              <w:t>with</w:t>
            </w:r>
            <w:r w:rsidR="00FD1BB3">
              <w:rPr>
                <w:sz w:val="20"/>
                <w:szCs w:val="20"/>
                <w:lang w:val="en-GB"/>
              </w:rPr>
              <w:t xml:space="preserve"> regular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335719">
              <w:rPr>
                <w:sz w:val="20"/>
                <w:szCs w:val="20"/>
                <w:lang w:val="en-GB"/>
              </w:rPr>
              <w:t xml:space="preserve">travel </w:t>
            </w:r>
            <w:r w:rsidR="006D5AB6">
              <w:rPr>
                <w:sz w:val="20"/>
                <w:szCs w:val="20"/>
                <w:lang w:val="en-GB"/>
              </w:rPr>
              <w:t>to donor capitals (Europe and US) and</w:t>
            </w:r>
            <w:r w:rsidR="00C77E3D">
              <w:rPr>
                <w:sz w:val="20"/>
                <w:szCs w:val="20"/>
                <w:lang w:val="en-GB"/>
              </w:rPr>
              <w:t xml:space="preserve"> country programmes</w:t>
            </w:r>
            <w:r w:rsidR="00E91D14">
              <w:rPr>
                <w:sz w:val="20"/>
                <w:szCs w:val="20"/>
                <w:lang w:val="en-GB"/>
              </w:rPr>
              <w:t>.</w:t>
            </w:r>
          </w:p>
        </w:tc>
      </w:tr>
    </w:tbl>
    <w:p w14:paraId="08DC0DD7" w14:textId="77777777" w:rsidR="007E3F00" w:rsidRPr="00177C98" w:rsidRDefault="007E3F00">
      <w:pPr>
        <w:rPr>
          <w:rFonts w:ascii="Arial" w:hAnsi="Arial" w:cs="Arial"/>
          <w:sz w:val="20"/>
        </w:rPr>
        <w:sectPr w:rsidR="007E3F00" w:rsidRPr="00177C98">
          <w:footerReference w:type="default" r:id="rId12"/>
          <w:pgSz w:w="11910" w:h="16840"/>
          <w:pgMar w:top="1400" w:right="1340" w:bottom="1100" w:left="1460" w:header="0" w:footer="906" w:gutter="0"/>
          <w:cols w:space="720"/>
        </w:sectPr>
      </w:pPr>
    </w:p>
    <w:p w14:paraId="08DC0DD8" w14:textId="77777777" w:rsidR="007E3F00" w:rsidRPr="00177C98" w:rsidRDefault="00701977">
      <w:pPr>
        <w:spacing w:before="20"/>
        <w:ind w:left="2900" w:right="3017"/>
        <w:jc w:val="center"/>
        <w:rPr>
          <w:rFonts w:ascii="Arial" w:hAnsi="Arial" w:cs="Arial"/>
          <w:b/>
          <w:sz w:val="32"/>
        </w:rPr>
      </w:pPr>
      <w:r w:rsidRPr="00177C98">
        <w:rPr>
          <w:rFonts w:ascii="Arial" w:hAnsi="Arial" w:cs="Arial"/>
          <w:b/>
          <w:sz w:val="32"/>
        </w:rPr>
        <w:lastRenderedPageBreak/>
        <w:t>PERSON</w:t>
      </w:r>
      <w:r w:rsidRPr="00177C98">
        <w:rPr>
          <w:rFonts w:ascii="Arial" w:hAnsi="Arial" w:cs="Arial"/>
          <w:b/>
          <w:spacing w:val="-5"/>
          <w:sz w:val="32"/>
        </w:rPr>
        <w:t xml:space="preserve"> </w:t>
      </w:r>
      <w:r w:rsidRPr="00177C98">
        <w:rPr>
          <w:rFonts w:ascii="Arial" w:hAnsi="Arial" w:cs="Arial"/>
          <w:b/>
          <w:sz w:val="32"/>
        </w:rPr>
        <w:t>SPECIFICATION</w:t>
      </w:r>
    </w:p>
    <w:p w14:paraId="08DC0DD9" w14:textId="77777777" w:rsidR="007E3F00" w:rsidRPr="00177C98" w:rsidRDefault="007E3F00">
      <w:pPr>
        <w:spacing w:before="10"/>
        <w:rPr>
          <w:rFonts w:ascii="Arial" w:hAnsi="Arial" w:cs="Arial"/>
          <w:b/>
          <w:sz w:val="31"/>
        </w:rPr>
      </w:pPr>
    </w:p>
    <w:p w14:paraId="08DC0DDA" w14:textId="77777777" w:rsidR="007E3F00" w:rsidRPr="00177C98" w:rsidRDefault="00701977">
      <w:pPr>
        <w:pStyle w:val="BodyText"/>
        <w:spacing w:before="1"/>
        <w:ind w:left="2899" w:right="3017"/>
        <w:jc w:val="center"/>
        <w:rPr>
          <w:rFonts w:ascii="Arial" w:hAnsi="Arial" w:cs="Arial"/>
        </w:rPr>
      </w:pPr>
      <w:r w:rsidRPr="00177C98">
        <w:rPr>
          <w:rFonts w:ascii="Arial" w:hAnsi="Arial" w:cs="Arial"/>
        </w:rPr>
        <w:t>ESSENTIAL</w:t>
      </w:r>
      <w:r w:rsidRPr="00177C98">
        <w:rPr>
          <w:rFonts w:ascii="Arial" w:hAnsi="Arial" w:cs="Arial"/>
          <w:spacing w:val="-3"/>
        </w:rPr>
        <w:t xml:space="preserve"> </w:t>
      </w:r>
      <w:r w:rsidRPr="00177C98">
        <w:rPr>
          <w:rFonts w:ascii="Arial" w:hAnsi="Arial" w:cs="Arial"/>
        </w:rPr>
        <w:t>REQUIREMENTS</w:t>
      </w:r>
    </w:p>
    <w:p w14:paraId="08DC0DDB" w14:textId="77777777" w:rsidR="007E3F00" w:rsidRPr="00177C98" w:rsidRDefault="007E3F00">
      <w:pPr>
        <w:rPr>
          <w:rFonts w:ascii="Arial" w:hAnsi="Arial" w:cs="Arial"/>
          <w:b/>
          <w:sz w:val="24"/>
        </w:rPr>
      </w:pPr>
    </w:p>
    <w:p w14:paraId="08DC0DE1" w14:textId="77777777" w:rsidR="007E3F00" w:rsidRPr="00177C98" w:rsidRDefault="007E3F00">
      <w:pPr>
        <w:spacing w:after="1"/>
        <w:rPr>
          <w:rFonts w:ascii="Arial" w:hAnsi="Arial" w:cs="Arial"/>
          <w:b/>
          <w:sz w:val="24"/>
        </w:rPr>
      </w:pPr>
    </w:p>
    <w:tbl>
      <w:tblPr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2"/>
      </w:tblGrid>
      <w:tr w:rsidR="00C75318" w:rsidRPr="00177C98" w14:paraId="50C31BEB" w14:textId="77777777">
        <w:trPr>
          <w:trHeight w:val="244"/>
        </w:trPr>
        <w:tc>
          <w:tcPr>
            <w:tcW w:w="8682" w:type="dxa"/>
          </w:tcPr>
          <w:p w14:paraId="1E23716D" w14:textId="1D3F3107" w:rsidR="00C75318" w:rsidRPr="00177C98" w:rsidRDefault="00C75318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53C8D">
              <w:rPr>
                <w:rFonts w:ascii="Arial" w:hAnsi="Arial" w:cs="Arial"/>
                <w:sz w:val="20"/>
                <w:szCs w:val="20"/>
              </w:rPr>
              <w:t xml:space="preserve">uccessful experience of </w:t>
            </w:r>
            <w:r w:rsidR="00BD2B07">
              <w:rPr>
                <w:rFonts w:ascii="Arial" w:hAnsi="Arial" w:cs="Arial"/>
                <w:sz w:val="20"/>
                <w:szCs w:val="20"/>
              </w:rPr>
              <w:t xml:space="preserve">securing </w:t>
            </w:r>
            <w:r>
              <w:rPr>
                <w:rFonts w:ascii="Arial" w:hAnsi="Arial" w:cs="Arial"/>
                <w:sz w:val="20"/>
                <w:szCs w:val="20"/>
              </w:rPr>
              <w:t>commercial contract</w:t>
            </w:r>
            <w:r w:rsidR="00BD2B07">
              <w:rPr>
                <w:rFonts w:ascii="Arial" w:hAnsi="Arial" w:cs="Arial"/>
                <w:sz w:val="20"/>
                <w:szCs w:val="20"/>
              </w:rPr>
              <w:t>s</w:t>
            </w:r>
            <w:r w:rsidRPr="00853C8D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C20268" w:rsidRPr="00853C8D">
              <w:rPr>
                <w:rFonts w:ascii="Arial" w:hAnsi="Arial" w:cs="Arial"/>
                <w:sz w:val="20"/>
                <w:szCs w:val="20"/>
              </w:rPr>
              <w:t>peacebuilding</w:t>
            </w:r>
            <w:r w:rsidR="00C2026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53C8D">
              <w:rPr>
                <w:rFonts w:ascii="Arial" w:hAnsi="Arial" w:cs="Arial"/>
                <w:sz w:val="20"/>
                <w:szCs w:val="20"/>
              </w:rPr>
              <w:t>development</w:t>
            </w:r>
            <w:r w:rsidR="00C202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268" w:rsidRPr="00853C8D">
              <w:rPr>
                <w:rFonts w:ascii="Arial" w:hAnsi="Arial" w:cs="Arial"/>
                <w:sz w:val="20"/>
                <w:szCs w:val="20"/>
              </w:rPr>
              <w:t xml:space="preserve">and/or </w:t>
            </w:r>
            <w:r>
              <w:rPr>
                <w:rFonts w:ascii="Arial" w:hAnsi="Arial" w:cs="Arial"/>
                <w:sz w:val="20"/>
                <w:szCs w:val="20"/>
              </w:rPr>
              <w:t>humanitarian</w:t>
            </w:r>
            <w:r w:rsidRPr="00853C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programmes</w:t>
            </w:r>
          </w:p>
        </w:tc>
      </w:tr>
      <w:tr w:rsidR="00C75318" w:rsidRPr="00177C98" w14:paraId="24CED6C9" w14:textId="77777777">
        <w:trPr>
          <w:trHeight w:val="244"/>
        </w:trPr>
        <w:tc>
          <w:tcPr>
            <w:tcW w:w="8682" w:type="dxa"/>
          </w:tcPr>
          <w:p w14:paraId="1D1E0C69" w14:textId="4738DB37" w:rsidR="00C75318" w:rsidRPr="00177C98" w:rsidRDefault="00BD2B07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</w:rPr>
            </w:pPr>
            <w:r w:rsidRPr="00853C8D">
              <w:rPr>
                <w:rFonts w:ascii="Arial" w:hAnsi="Arial" w:cs="Arial"/>
                <w:sz w:val="20"/>
                <w:szCs w:val="20"/>
              </w:rPr>
              <w:t xml:space="preserve">A good understanding, based on experience, of how donors make decisions and how to ensure </w:t>
            </w:r>
            <w:r w:rsidR="00511564">
              <w:rPr>
                <w:rFonts w:ascii="Arial" w:hAnsi="Arial" w:cs="Arial"/>
                <w:sz w:val="20"/>
                <w:szCs w:val="20"/>
              </w:rPr>
              <w:t>tenders</w:t>
            </w:r>
            <w:r w:rsidRPr="00853C8D">
              <w:rPr>
                <w:rFonts w:ascii="Arial" w:hAnsi="Arial" w:cs="Arial"/>
                <w:sz w:val="20"/>
                <w:szCs w:val="20"/>
              </w:rPr>
              <w:t xml:space="preserve"> are in line with donor’s goals and needs</w:t>
            </w:r>
          </w:p>
        </w:tc>
      </w:tr>
      <w:tr w:rsidR="00C75318" w:rsidRPr="00177C98" w14:paraId="722CB2C0" w14:textId="77777777">
        <w:trPr>
          <w:trHeight w:val="244"/>
        </w:trPr>
        <w:tc>
          <w:tcPr>
            <w:tcW w:w="8682" w:type="dxa"/>
          </w:tcPr>
          <w:p w14:paraId="6918A988" w14:textId="6A367BD0" w:rsidR="00C75318" w:rsidRPr="00177C98" w:rsidRDefault="00F359D0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of consortium building and negotiations with</w:t>
            </w:r>
            <w:r w:rsidR="00811713">
              <w:rPr>
                <w:rFonts w:ascii="Arial" w:hAnsi="Arial" w:cs="Arial"/>
                <w:sz w:val="20"/>
              </w:rPr>
              <w:t xml:space="preserve"> other actors including commercial contractors, INGOs and </w:t>
            </w:r>
            <w:r w:rsidR="00D62FFB">
              <w:rPr>
                <w:rFonts w:ascii="Arial" w:hAnsi="Arial" w:cs="Arial"/>
                <w:sz w:val="20"/>
              </w:rPr>
              <w:t xml:space="preserve">academic institutions </w:t>
            </w:r>
          </w:p>
        </w:tc>
      </w:tr>
      <w:tr w:rsidR="00C75318" w:rsidRPr="00177C98" w14:paraId="6CACAD34" w14:textId="77777777">
        <w:trPr>
          <w:trHeight w:val="244"/>
        </w:trPr>
        <w:tc>
          <w:tcPr>
            <w:tcW w:w="8682" w:type="dxa"/>
          </w:tcPr>
          <w:p w14:paraId="22FA055E" w14:textId="6A3E119C" w:rsidR="00C75318" w:rsidRPr="00177C98" w:rsidRDefault="000B42DA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Proven track record in working with key donors on commercial contracts</w:t>
            </w:r>
            <w:r w:rsidR="00A67F04">
              <w:rPr>
                <w:rFonts w:ascii="Arial" w:hAnsi="Arial" w:cs="Arial"/>
                <w:sz w:val="20"/>
              </w:rPr>
              <w:t xml:space="preserve"> such as USAID, FCDO and/or EU, with a good understanding of T&amp;Cs</w:t>
            </w:r>
            <w:r w:rsidR="00811713">
              <w:rPr>
                <w:rFonts w:ascii="Arial" w:hAnsi="Arial" w:cs="Arial"/>
                <w:sz w:val="20"/>
              </w:rPr>
              <w:t xml:space="preserve"> and ways of working </w:t>
            </w:r>
          </w:p>
        </w:tc>
      </w:tr>
      <w:tr w:rsidR="00C75318" w:rsidRPr="00177C98" w14:paraId="4E32E036" w14:textId="77777777">
        <w:trPr>
          <w:trHeight w:val="244"/>
        </w:trPr>
        <w:tc>
          <w:tcPr>
            <w:tcW w:w="8682" w:type="dxa"/>
          </w:tcPr>
          <w:p w14:paraId="6F5FEDCE" w14:textId="5CA61344" w:rsidR="00C75318" w:rsidRPr="00177C98" w:rsidRDefault="00971B51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</w:rPr>
            </w:pPr>
            <w:r w:rsidRPr="00971B51">
              <w:rPr>
                <w:rFonts w:ascii="Arial" w:hAnsi="Arial" w:cs="Arial"/>
                <w:sz w:val="20"/>
              </w:rPr>
              <w:t xml:space="preserve">Skilled at leading and facilitating a team through the </w:t>
            </w:r>
            <w:r w:rsidR="0022470D">
              <w:rPr>
                <w:rFonts w:ascii="Arial" w:hAnsi="Arial" w:cs="Arial"/>
                <w:sz w:val="20"/>
              </w:rPr>
              <w:t xml:space="preserve">funding cycle, from early stage business development to contracting and reporting </w:t>
            </w:r>
          </w:p>
        </w:tc>
      </w:tr>
      <w:tr w:rsidR="00971B51" w:rsidRPr="00177C98" w14:paraId="45247F50" w14:textId="77777777">
        <w:trPr>
          <w:trHeight w:val="244"/>
        </w:trPr>
        <w:tc>
          <w:tcPr>
            <w:tcW w:w="8682" w:type="dxa"/>
          </w:tcPr>
          <w:p w14:paraId="709FFFC8" w14:textId="7DD482AD" w:rsidR="00971B51" w:rsidRPr="00971B51" w:rsidRDefault="0017191D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Excellent </w:t>
            </w:r>
            <w:r w:rsidR="00356AE1">
              <w:rPr>
                <w:rFonts w:ascii="Arial" w:hAnsi="Arial" w:cs="Arial"/>
                <w:sz w:val="20"/>
              </w:rPr>
              <w:t xml:space="preserve">convening skills, with experience of facilitating cooperation between colleagues and external </w:t>
            </w:r>
            <w:r w:rsidR="00431245">
              <w:rPr>
                <w:rFonts w:ascii="Arial" w:hAnsi="Arial" w:cs="Arial"/>
                <w:sz w:val="20"/>
              </w:rPr>
              <w:t xml:space="preserve">stakeholders  </w:t>
            </w:r>
          </w:p>
        </w:tc>
      </w:tr>
      <w:tr w:rsidR="00971B51" w:rsidRPr="00177C98" w14:paraId="03F59D6E" w14:textId="77777777">
        <w:trPr>
          <w:trHeight w:val="244"/>
        </w:trPr>
        <w:tc>
          <w:tcPr>
            <w:tcW w:w="8682" w:type="dxa"/>
          </w:tcPr>
          <w:p w14:paraId="1D028002" w14:textId="6F146E33" w:rsidR="00971B51" w:rsidRPr="00971B51" w:rsidRDefault="003D6541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E7557D">
              <w:rPr>
                <w:rFonts w:ascii="Arial" w:hAnsi="Arial" w:cs="Arial"/>
                <w:sz w:val="20"/>
              </w:rPr>
              <w:t xml:space="preserve">xperience of </w:t>
            </w:r>
            <w:r w:rsidR="00DD17D9">
              <w:rPr>
                <w:rFonts w:ascii="Arial" w:hAnsi="Arial" w:cs="Arial"/>
                <w:sz w:val="20"/>
              </w:rPr>
              <w:t xml:space="preserve">contributing to tender submissions including written inputs to technical proposals, collaboration on </w:t>
            </w:r>
            <w:r w:rsidR="00384557">
              <w:rPr>
                <w:rFonts w:ascii="Arial" w:hAnsi="Arial" w:cs="Arial"/>
                <w:sz w:val="20"/>
              </w:rPr>
              <w:t>commercial proposals and ensuring compliance with donor requirements</w:t>
            </w:r>
          </w:p>
        </w:tc>
      </w:tr>
      <w:tr w:rsidR="00541A32" w:rsidRPr="00177C98" w14:paraId="4755F558" w14:textId="77777777">
        <w:trPr>
          <w:trHeight w:val="244"/>
        </w:trPr>
        <w:tc>
          <w:tcPr>
            <w:tcW w:w="8682" w:type="dxa"/>
          </w:tcPr>
          <w:p w14:paraId="7140359E" w14:textId="6456C019" w:rsidR="00541A32" w:rsidRDefault="005D6498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Good understanding of global conflict trends and</w:t>
            </w:r>
            <w:r w:rsidR="00F82689">
              <w:rPr>
                <w:rFonts w:ascii="Arial" w:hAnsi="Arial" w:cs="Arial"/>
                <w:sz w:val="20"/>
              </w:rPr>
              <w:t xml:space="preserve"> peacebuilding approaches</w:t>
            </w:r>
          </w:p>
        </w:tc>
      </w:tr>
      <w:tr w:rsidR="00971B51" w:rsidRPr="00177C98" w14:paraId="573F8BB2" w14:textId="77777777">
        <w:trPr>
          <w:trHeight w:val="244"/>
        </w:trPr>
        <w:tc>
          <w:tcPr>
            <w:tcW w:w="8682" w:type="dxa"/>
          </w:tcPr>
          <w:p w14:paraId="5B4DEB0F" w14:textId="17990E13" w:rsidR="00971B51" w:rsidRPr="00971B51" w:rsidRDefault="00453A91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Ability to </w:t>
            </w:r>
            <w:r w:rsidR="00375A5A">
              <w:rPr>
                <w:rFonts w:ascii="Arial" w:hAnsi="Arial" w:cs="Arial"/>
                <w:sz w:val="20"/>
              </w:rPr>
              <w:t xml:space="preserve">understand </w:t>
            </w:r>
            <w:r>
              <w:rPr>
                <w:rFonts w:ascii="Arial" w:hAnsi="Arial" w:cs="Arial"/>
                <w:sz w:val="20"/>
              </w:rPr>
              <w:t xml:space="preserve">and communicate complex technical information in an accessible way </w:t>
            </w:r>
          </w:p>
        </w:tc>
      </w:tr>
      <w:tr w:rsidR="00541A32" w:rsidRPr="00177C98" w14:paraId="7BACD2D5" w14:textId="77777777">
        <w:trPr>
          <w:trHeight w:val="244"/>
        </w:trPr>
        <w:tc>
          <w:tcPr>
            <w:tcW w:w="8682" w:type="dxa"/>
          </w:tcPr>
          <w:p w14:paraId="76A38EDE" w14:textId="384457B3" w:rsidR="00541A32" w:rsidRPr="00971B51" w:rsidRDefault="00541A32" w:rsidP="00541A32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verbal and written communication skills</w:t>
            </w:r>
            <w:r w:rsidR="00E91D14">
              <w:rPr>
                <w:rFonts w:ascii="Arial" w:hAnsi="Arial" w:cs="Arial"/>
                <w:sz w:val="20"/>
                <w:szCs w:val="20"/>
              </w:rPr>
              <w:t xml:space="preserve"> including fluency in English</w:t>
            </w:r>
          </w:p>
        </w:tc>
      </w:tr>
      <w:tr w:rsidR="00541A32" w:rsidRPr="00177C98" w14:paraId="3F834340" w14:textId="77777777">
        <w:trPr>
          <w:trHeight w:val="244"/>
        </w:trPr>
        <w:tc>
          <w:tcPr>
            <w:tcW w:w="8682" w:type="dxa"/>
          </w:tcPr>
          <w:p w14:paraId="422278DB" w14:textId="3E7F4C70" w:rsidR="00541A32" w:rsidRPr="00971B51" w:rsidRDefault="00541A32" w:rsidP="00541A32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Team player </w:t>
            </w:r>
          </w:p>
        </w:tc>
      </w:tr>
      <w:tr w:rsidR="00541A32" w:rsidRPr="00177C98" w14:paraId="6EDE9C2F" w14:textId="77777777">
        <w:trPr>
          <w:trHeight w:val="244"/>
        </w:trPr>
        <w:tc>
          <w:tcPr>
            <w:tcW w:w="8682" w:type="dxa"/>
          </w:tcPr>
          <w:p w14:paraId="0733F22F" w14:textId="34A42F9E" w:rsidR="00541A32" w:rsidRPr="00971B51" w:rsidRDefault="00541A32" w:rsidP="00541A32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Highly organised </w:t>
            </w:r>
            <w:r w:rsidRPr="00853C8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41A32" w:rsidRPr="00177C98" w14:paraId="5C3EDCD7" w14:textId="77777777">
        <w:trPr>
          <w:trHeight w:val="244"/>
        </w:trPr>
        <w:tc>
          <w:tcPr>
            <w:tcW w:w="8682" w:type="dxa"/>
          </w:tcPr>
          <w:p w14:paraId="33E7BCB3" w14:textId="6840F6AD" w:rsidR="00541A32" w:rsidRPr="00971B51" w:rsidRDefault="00375A5A" w:rsidP="00541A32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Commitment to </w:t>
            </w:r>
            <w:r w:rsidR="003605E1">
              <w:rPr>
                <w:rFonts w:ascii="Arial" w:hAnsi="Arial" w:cs="Arial"/>
                <w:sz w:val="20"/>
              </w:rPr>
              <w:t xml:space="preserve">upholding Alert’s values and principles of gender, diversity, equity and inclusion </w:t>
            </w:r>
          </w:p>
        </w:tc>
      </w:tr>
    </w:tbl>
    <w:p w14:paraId="29B49662" w14:textId="77777777" w:rsidR="00C75318" w:rsidRDefault="00C75318">
      <w:pPr>
        <w:spacing w:before="4"/>
        <w:rPr>
          <w:rFonts w:ascii="Arial" w:hAnsi="Arial" w:cs="Arial"/>
          <w:b/>
          <w:sz w:val="20"/>
        </w:rPr>
      </w:pPr>
    </w:p>
    <w:p w14:paraId="05ABCF59" w14:textId="77777777" w:rsidR="00C75318" w:rsidRPr="00177C98" w:rsidRDefault="00C75318">
      <w:pPr>
        <w:spacing w:before="4"/>
        <w:rPr>
          <w:rFonts w:ascii="Arial" w:hAnsi="Arial" w:cs="Arial"/>
          <w:b/>
          <w:sz w:val="20"/>
        </w:rPr>
      </w:pPr>
    </w:p>
    <w:p w14:paraId="08DC0E02" w14:textId="77777777" w:rsidR="007E3F00" w:rsidRPr="00177C98" w:rsidRDefault="00701977">
      <w:pPr>
        <w:pStyle w:val="BodyText"/>
        <w:ind w:left="3109" w:right="3228"/>
        <w:jc w:val="center"/>
        <w:rPr>
          <w:rFonts w:ascii="Arial" w:hAnsi="Arial" w:cs="Arial"/>
        </w:rPr>
      </w:pPr>
      <w:r w:rsidRPr="00177C98">
        <w:rPr>
          <w:rFonts w:ascii="Arial" w:hAnsi="Arial" w:cs="Arial"/>
        </w:rPr>
        <w:t>DESIRABLE</w:t>
      </w:r>
      <w:r w:rsidRPr="00177C98">
        <w:rPr>
          <w:rFonts w:ascii="Arial" w:hAnsi="Arial" w:cs="Arial"/>
          <w:spacing w:val="-8"/>
        </w:rPr>
        <w:t xml:space="preserve"> </w:t>
      </w:r>
      <w:r w:rsidRPr="00177C98">
        <w:rPr>
          <w:rFonts w:ascii="Arial" w:hAnsi="Arial" w:cs="Arial"/>
        </w:rPr>
        <w:t>REQUIREMENTS</w:t>
      </w:r>
    </w:p>
    <w:p w14:paraId="08DC0E03" w14:textId="77777777" w:rsidR="007E3F00" w:rsidRPr="00177C98" w:rsidRDefault="007E3F00">
      <w:pPr>
        <w:spacing w:after="1"/>
        <w:rPr>
          <w:rFonts w:ascii="Arial" w:hAnsi="Arial" w:cs="Arial"/>
          <w:b/>
          <w:sz w:val="24"/>
        </w:rPr>
      </w:pPr>
    </w:p>
    <w:tbl>
      <w:tblPr>
        <w:tblW w:w="8687" w:type="dxa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7"/>
      </w:tblGrid>
      <w:tr w:rsidR="007668B0" w:rsidRPr="00177C98" w14:paraId="08DC0E05" w14:textId="77777777" w:rsidTr="007668B0">
        <w:trPr>
          <w:trHeight w:val="244"/>
        </w:trPr>
        <w:tc>
          <w:tcPr>
            <w:tcW w:w="8687" w:type="dxa"/>
          </w:tcPr>
          <w:p w14:paraId="1EFAEB11" w14:textId="4F1F3A45" w:rsidR="007668B0" w:rsidRPr="00177C98" w:rsidRDefault="007668B0" w:rsidP="007668B0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</w:rPr>
            </w:pPr>
            <w:r w:rsidRPr="0084517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 undergraduate or</w:t>
            </w:r>
            <w:r w:rsidRPr="008451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postgraduate </w:t>
            </w:r>
            <w:r w:rsidRPr="00845172">
              <w:rPr>
                <w:rFonts w:ascii="Arial" w:hAnsi="Arial" w:cs="Arial"/>
                <w:sz w:val="20"/>
                <w:szCs w:val="20"/>
              </w:rPr>
              <w:t xml:space="preserve">degree in a relevant subject </w:t>
            </w:r>
          </w:p>
        </w:tc>
      </w:tr>
      <w:tr w:rsidR="007668B0" w:rsidRPr="00177C98" w14:paraId="08DC0E07" w14:textId="77777777" w:rsidTr="007668B0">
        <w:trPr>
          <w:trHeight w:val="244"/>
        </w:trPr>
        <w:tc>
          <w:tcPr>
            <w:tcW w:w="8687" w:type="dxa"/>
          </w:tcPr>
          <w:p w14:paraId="29B08339" w14:textId="7C0B3A83" w:rsidR="007668B0" w:rsidRPr="00177C98" w:rsidRDefault="007668B0" w:rsidP="007668B0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living and working in fragile and conflict affected states </w:t>
            </w:r>
          </w:p>
        </w:tc>
      </w:tr>
      <w:tr w:rsidR="007668B0" w:rsidRPr="00177C98" w14:paraId="08DC0E0D" w14:textId="77777777" w:rsidTr="007668B0">
        <w:trPr>
          <w:trHeight w:val="244"/>
        </w:trPr>
        <w:tc>
          <w:tcPr>
            <w:tcW w:w="8687" w:type="dxa"/>
          </w:tcPr>
          <w:p w14:paraId="7CACFE4A" w14:textId="5DF365BA" w:rsidR="007668B0" w:rsidRPr="00177C98" w:rsidRDefault="007668B0" w:rsidP="007668B0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</w:t>
            </w:r>
            <w:r w:rsidR="00617FF4">
              <w:rPr>
                <w:rFonts w:ascii="Arial" w:hAnsi="Arial" w:cs="Arial"/>
                <w:sz w:val="20"/>
                <w:szCs w:val="20"/>
              </w:rPr>
              <w:t xml:space="preserve">working for an INGO or a good understanding of INGO funding modalities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668B0" w:rsidRPr="00177C98" w14:paraId="29A21B48" w14:textId="77777777" w:rsidTr="007668B0">
        <w:trPr>
          <w:trHeight w:val="244"/>
        </w:trPr>
        <w:tc>
          <w:tcPr>
            <w:tcW w:w="8687" w:type="dxa"/>
          </w:tcPr>
          <w:p w14:paraId="09C6CEE7" w14:textId="4AFD73AB" w:rsidR="007668B0" w:rsidRDefault="007668B0" w:rsidP="007668B0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B40463">
              <w:rPr>
                <w:rFonts w:ascii="Arial" w:hAnsi="Arial" w:cs="Arial"/>
                <w:sz w:val="20"/>
                <w:szCs w:val="20"/>
              </w:rPr>
              <w:t xml:space="preserve">Experience of working on peace and conflict issues </w:t>
            </w:r>
          </w:p>
        </w:tc>
      </w:tr>
      <w:tr w:rsidR="007668B0" w:rsidRPr="00177C98" w14:paraId="3AECBCE4" w14:textId="77777777" w:rsidTr="007668B0">
        <w:trPr>
          <w:trHeight w:val="244"/>
        </w:trPr>
        <w:tc>
          <w:tcPr>
            <w:tcW w:w="8687" w:type="dxa"/>
          </w:tcPr>
          <w:p w14:paraId="28D3848F" w14:textId="3394F6EF" w:rsidR="007668B0" w:rsidRPr="00B40463" w:rsidRDefault="00407D48" w:rsidP="007668B0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knowledge of French</w:t>
            </w:r>
          </w:p>
        </w:tc>
      </w:tr>
    </w:tbl>
    <w:p w14:paraId="08DC0E23" w14:textId="77777777" w:rsidR="00270F98" w:rsidRPr="00177C98" w:rsidRDefault="00270F98" w:rsidP="007D055D">
      <w:pPr>
        <w:pStyle w:val="BodyText"/>
        <w:spacing w:before="39"/>
        <w:ind w:right="3015"/>
        <w:rPr>
          <w:rFonts w:ascii="Arial" w:hAnsi="Arial" w:cs="Arial"/>
        </w:rPr>
      </w:pPr>
    </w:p>
    <w:sectPr w:rsidR="00270F98" w:rsidRPr="00177C98">
      <w:pgSz w:w="11910" w:h="16840"/>
      <w:pgMar w:top="1360" w:right="1340" w:bottom="1100" w:left="1460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8E92" w14:textId="77777777" w:rsidR="003D24E0" w:rsidRDefault="003D24E0">
      <w:r>
        <w:separator/>
      </w:r>
    </w:p>
  </w:endnote>
  <w:endnote w:type="continuationSeparator" w:id="0">
    <w:p w14:paraId="2FEB12BE" w14:textId="77777777" w:rsidR="003D24E0" w:rsidRDefault="003D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0E25" w14:textId="759D6A88" w:rsidR="007E3F00" w:rsidRDefault="007E3F00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EB6F" w14:textId="77777777" w:rsidR="003D24E0" w:rsidRDefault="003D24E0">
      <w:r>
        <w:separator/>
      </w:r>
    </w:p>
  </w:footnote>
  <w:footnote w:type="continuationSeparator" w:id="0">
    <w:p w14:paraId="0A3FC4D2" w14:textId="77777777" w:rsidR="003D24E0" w:rsidRDefault="003D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C32"/>
    <w:multiLevelType w:val="hybridMultilevel"/>
    <w:tmpl w:val="9C7CB8EC"/>
    <w:lvl w:ilvl="0" w:tplc="B8E830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24202E48">
      <w:numFmt w:val="bullet"/>
      <w:lvlText w:val="•"/>
      <w:lvlJc w:val="left"/>
      <w:pPr>
        <w:ind w:left="1264" w:hanging="360"/>
      </w:pPr>
      <w:rPr>
        <w:rFonts w:hint="default"/>
        <w:lang w:val="en-GB" w:eastAsia="en-US" w:bidi="ar-SA"/>
      </w:rPr>
    </w:lvl>
    <w:lvl w:ilvl="2" w:tplc="FDA8A872">
      <w:numFmt w:val="bullet"/>
      <w:lvlText w:val="•"/>
      <w:lvlJc w:val="left"/>
      <w:pPr>
        <w:ind w:left="2069" w:hanging="360"/>
      </w:pPr>
      <w:rPr>
        <w:rFonts w:hint="default"/>
        <w:lang w:val="en-GB" w:eastAsia="en-US" w:bidi="ar-SA"/>
      </w:rPr>
    </w:lvl>
    <w:lvl w:ilvl="3" w:tplc="B67AD7F8">
      <w:numFmt w:val="bullet"/>
      <w:lvlText w:val="•"/>
      <w:lvlJc w:val="left"/>
      <w:pPr>
        <w:ind w:left="2874" w:hanging="360"/>
      </w:pPr>
      <w:rPr>
        <w:rFonts w:hint="default"/>
        <w:lang w:val="en-GB" w:eastAsia="en-US" w:bidi="ar-SA"/>
      </w:rPr>
    </w:lvl>
    <w:lvl w:ilvl="4" w:tplc="E20800AE">
      <w:numFmt w:val="bullet"/>
      <w:lvlText w:val="•"/>
      <w:lvlJc w:val="left"/>
      <w:pPr>
        <w:ind w:left="3679" w:hanging="360"/>
      </w:pPr>
      <w:rPr>
        <w:rFonts w:hint="default"/>
        <w:lang w:val="en-GB" w:eastAsia="en-US" w:bidi="ar-SA"/>
      </w:rPr>
    </w:lvl>
    <w:lvl w:ilvl="5" w:tplc="706A0B92">
      <w:numFmt w:val="bullet"/>
      <w:lvlText w:val="•"/>
      <w:lvlJc w:val="left"/>
      <w:pPr>
        <w:ind w:left="4484" w:hanging="360"/>
      </w:pPr>
      <w:rPr>
        <w:rFonts w:hint="default"/>
        <w:lang w:val="en-GB" w:eastAsia="en-US" w:bidi="ar-SA"/>
      </w:rPr>
    </w:lvl>
    <w:lvl w:ilvl="6" w:tplc="3C7E2ADE">
      <w:numFmt w:val="bullet"/>
      <w:lvlText w:val="•"/>
      <w:lvlJc w:val="left"/>
      <w:pPr>
        <w:ind w:left="5289" w:hanging="360"/>
      </w:pPr>
      <w:rPr>
        <w:rFonts w:hint="default"/>
        <w:lang w:val="en-GB" w:eastAsia="en-US" w:bidi="ar-SA"/>
      </w:rPr>
    </w:lvl>
    <w:lvl w:ilvl="7" w:tplc="FE5230C8">
      <w:numFmt w:val="bullet"/>
      <w:lvlText w:val="•"/>
      <w:lvlJc w:val="left"/>
      <w:pPr>
        <w:ind w:left="6094" w:hanging="360"/>
      </w:pPr>
      <w:rPr>
        <w:rFonts w:hint="default"/>
        <w:lang w:val="en-GB" w:eastAsia="en-US" w:bidi="ar-SA"/>
      </w:rPr>
    </w:lvl>
    <w:lvl w:ilvl="8" w:tplc="BFB62680">
      <w:numFmt w:val="bullet"/>
      <w:lvlText w:val="•"/>
      <w:lvlJc w:val="left"/>
      <w:pPr>
        <w:ind w:left="6899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BF76FFB"/>
    <w:multiLevelType w:val="hybridMultilevel"/>
    <w:tmpl w:val="914A6054"/>
    <w:lvl w:ilvl="0" w:tplc="35A0A48A">
      <w:start w:val="8"/>
      <w:numFmt w:val="bullet"/>
      <w:lvlText w:val=""/>
      <w:lvlJc w:val="left"/>
      <w:pPr>
        <w:ind w:left="827" w:hanging="360"/>
      </w:pPr>
      <w:rPr>
        <w:rFonts w:ascii="Symbol" w:hAnsi="Symbol" w:cstheme="minorBidi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325F35AD"/>
    <w:multiLevelType w:val="hybridMultilevel"/>
    <w:tmpl w:val="D4B24EAA"/>
    <w:lvl w:ilvl="0" w:tplc="35A0A48A">
      <w:start w:val="8"/>
      <w:numFmt w:val="bullet"/>
      <w:lvlText w:val=""/>
      <w:lvlJc w:val="left"/>
      <w:pPr>
        <w:ind w:left="827" w:hanging="360"/>
      </w:pPr>
      <w:rPr>
        <w:rFonts w:ascii="Symbol" w:hAnsi="Symbol" w:cstheme="minorBidi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53953AF2"/>
    <w:multiLevelType w:val="hybridMultilevel"/>
    <w:tmpl w:val="4B2AE128"/>
    <w:lvl w:ilvl="0" w:tplc="35A0A48A">
      <w:start w:val="8"/>
      <w:numFmt w:val="bullet"/>
      <w:lvlText w:val=""/>
      <w:lvlJc w:val="left"/>
      <w:pPr>
        <w:ind w:left="827" w:hanging="360"/>
      </w:pPr>
      <w:rPr>
        <w:rFonts w:ascii="Symbol" w:hAnsi="Symbol" w:cstheme="minorBidi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584523AC"/>
    <w:multiLevelType w:val="hybridMultilevel"/>
    <w:tmpl w:val="5B543960"/>
    <w:lvl w:ilvl="0" w:tplc="35A0A48A">
      <w:start w:val="8"/>
      <w:numFmt w:val="bullet"/>
      <w:lvlText w:val=""/>
      <w:lvlJc w:val="left"/>
      <w:pPr>
        <w:ind w:left="827" w:hanging="360"/>
      </w:pPr>
      <w:rPr>
        <w:rFonts w:ascii="Symbol" w:hAnsi="Symbol" w:cstheme="minorBidi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707D2EFB"/>
    <w:multiLevelType w:val="hybridMultilevel"/>
    <w:tmpl w:val="40AC74F6"/>
    <w:lvl w:ilvl="0" w:tplc="35A0A48A">
      <w:start w:val="8"/>
      <w:numFmt w:val="bullet"/>
      <w:lvlText w:val=""/>
      <w:lvlJc w:val="left"/>
      <w:pPr>
        <w:ind w:left="827" w:hanging="360"/>
      </w:pPr>
      <w:rPr>
        <w:rFonts w:ascii="Symbol" w:hAnsi="Symbol" w:cstheme="minorBidi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72975A4C"/>
    <w:multiLevelType w:val="hybridMultilevel"/>
    <w:tmpl w:val="C2E8C0A2"/>
    <w:lvl w:ilvl="0" w:tplc="35A0A48A">
      <w:start w:val="8"/>
      <w:numFmt w:val="bullet"/>
      <w:lvlText w:val=""/>
      <w:lvlJc w:val="left"/>
      <w:pPr>
        <w:ind w:left="827" w:hanging="360"/>
      </w:pPr>
      <w:rPr>
        <w:rFonts w:ascii="Symbol" w:hAnsi="Symbol" w:cstheme="minorBidi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7A78303F"/>
    <w:multiLevelType w:val="hybridMultilevel"/>
    <w:tmpl w:val="5F06BFCC"/>
    <w:lvl w:ilvl="0" w:tplc="35A0A48A">
      <w:start w:val="8"/>
      <w:numFmt w:val="bullet"/>
      <w:lvlText w:val=""/>
      <w:lvlJc w:val="left"/>
      <w:pPr>
        <w:ind w:left="827" w:hanging="360"/>
      </w:pPr>
      <w:rPr>
        <w:rFonts w:ascii="Symbol" w:hAnsi="Symbol" w:cstheme="minorBidi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7CFD4F85"/>
    <w:multiLevelType w:val="hybridMultilevel"/>
    <w:tmpl w:val="DD328672"/>
    <w:lvl w:ilvl="0" w:tplc="2F74F9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A54FCB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 w:tplc="8D00B374">
      <w:numFmt w:val="bullet"/>
      <w:lvlText w:val="•"/>
      <w:lvlJc w:val="left"/>
      <w:pPr>
        <w:ind w:left="1674" w:hanging="360"/>
      </w:pPr>
      <w:rPr>
        <w:rFonts w:hint="default"/>
        <w:lang w:val="en-GB" w:eastAsia="en-US" w:bidi="ar-SA"/>
      </w:rPr>
    </w:lvl>
    <w:lvl w:ilvl="3" w:tplc="ED6E4768">
      <w:numFmt w:val="bullet"/>
      <w:lvlText w:val="•"/>
      <w:lvlJc w:val="left"/>
      <w:pPr>
        <w:ind w:left="2528" w:hanging="360"/>
      </w:pPr>
      <w:rPr>
        <w:rFonts w:hint="default"/>
        <w:lang w:val="en-GB" w:eastAsia="en-US" w:bidi="ar-SA"/>
      </w:rPr>
    </w:lvl>
    <w:lvl w:ilvl="4" w:tplc="F15C1D3C">
      <w:numFmt w:val="bullet"/>
      <w:lvlText w:val="•"/>
      <w:lvlJc w:val="left"/>
      <w:pPr>
        <w:ind w:left="3383" w:hanging="360"/>
      </w:pPr>
      <w:rPr>
        <w:rFonts w:hint="default"/>
        <w:lang w:val="en-GB" w:eastAsia="en-US" w:bidi="ar-SA"/>
      </w:rPr>
    </w:lvl>
    <w:lvl w:ilvl="5" w:tplc="D82E1A0C">
      <w:numFmt w:val="bullet"/>
      <w:lvlText w:val="•"/>
      <w:lvlJc w:val="left"/>
      <w:pPr>
        <w:ind w:left="4237" w:hanging="360"/>
      </w:pPr>
      <w:rPr>
        <w:rFonts w:hint="default"/>
        <w:lang w:val="en-GB" w:eastAsia="en-US" w:bidi="ar-SA"/>
      </w:rPr>
    </w:lvl>
    <w:lvl w:ilvl="6" w:tplc="B91E4736">
      <w:numFmt w:val="bullet"/>
      <w:lvlText w:val="•"/>
      <w:lvlJc w:val="left"/>
      <w:pPr>
        <w:ind w:left="5091" w:hanging="360"/>
      </w:pPr>
      <w:rPr>
        <w:rFonts w:hint="default"/>
        <w:lang w:val="en-GB" w:eastAsia="en-US" w:bidi="ar-SA"/>
      </w:rPr>
    </w:lvl>
    <w:lvl w:ilvl="7" w:tplc="3CB67490">
      <w:numFmt w:val="bullet"/>
      <w:lvlText w:val="•"/>
      <w:lvlJc w:val="left"/>
      <w:pPr>
        <w:ind w:left="5946" w:hanging="360"/>
      </w:pPr>
      <w:rPr>
        <w:rFonts w:hint="default"/>
        <w:lang w:val="en-GB" w:eastAsia="en-US" w:bidi="ar-SA"/>
      </w:rPr>
    </w:lvl>
    <w:lvl w:ilvl="8" w:tplc="247C2D8E">
      <w:numFmt w:val="bullet"/>
      <w:lvlText w:val="•"/>
      <w:lvlJc w:val="left"/>
      <w:pPr>
        <w:ind w:left="6800" w:hanging="360"/>
      </w:pPr>
      <w:rPr>
        <w:rFonts w:hint="default"/>
        <w:lang w:val="en-GB" w:eastAsia="en-US" w:bidi="ar-SA"/>
      </w:rPr>
    </w:lvl>
  </w:abstractNum>
  <w:num w:numId="1" w16cid:durableId="1280919964">
    <w:abstractNumId w:val="8"/>
  </w:num>
  <w:num w:numId="2" w16cid:durableId="1072777008">
    <w:abstractNumId w:val="0"/>
  </w:num>
  <w:num w:numId="3" w16cid:durableId="1964387053">
    <w:abstractNumId w:val="5"/>
  </w:num>
  <w:num w:numId="4" w16cid:durableId="488401071">
    <w:abstractNumId w:val="4"/>
  </w:num>
  <w:num w:numId="5" w16cid:durableId="225726600">
    <w:abstractNumId w:val="1"/>
  </w:num>
  <w:num w:numId="6" w16cid:durableId="460804690">
    <w:abstractNumId w:val="3"/>
  </w:num>
  <w:num w:numId="7" w16cid:durableId="2041275030">
    <w:abstractNumId w:val="6"/>
  </w:num>
  <w:num w:numId="8" w16cid:durableId="1694309338">
    <w:abstractNumId w:val="2"/>
  </w:num>
  <w:num w:numId="9" w16cid:durableId="817846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3F00"/>
    <w:rsid w:val="00054359"/>
    <w:rsid w:val="00072FB1"/>
    <w:rsid w:val="0007783A"/>
    <w:rsid w:val="000A00F3"/>
    <w:rsid w:val="000B42DA"/>
    <w:rsid w:val="000E6F28"/>
    <w:rsid w:val="000F0BCA"/>
    <w:rsid w:val="000F5E16"/>
    <w:rsid w:val="0010513C"/>
    <w:rsid w:val="001559B6"/>
    <w:rsid w:val="0017191D"/>
    <w:rsid w:val="00177C98"/>
    <w:rsid w:val="001E51AD"/>
    <w:rsid w:val="001E5C94"/>
    <w:rsid w:val="001E6BA2"/>
    <w:rsid w:val="001F4A75"/>
    <w:rsid w:val="0022470D"/>
    <w:rsid w:val="00270A27"/>
    <w:rsid w:val="00270F98"/>
    <w:rsid w:val="002C72D7"/>
    <w:rsid w:val="00310A88"/>
    <w:rsid w:val="003111A1"/>
    <w:rsid w:val="003278AF"/>
    <w:rsid w:val="00356AE1"/>
    <w:rsid w:val="003605E1"/>
    <w:rsid w:val="00361595"/>
    <w:rsid w:val="00375A5A"/>
    <w:rsid w:val="00384557"/>
    <w:rsid w:val="00385B3B"/>
    <w:rsid w:val="00386516"/>
    <w:rsid w:val="003873FA"/>
    <w:rsid w:val="003D24E0"/>
    <w:rsid w:val="003D6541"/>
    <w:rsid w:val="00407D48"/>
    <w:rsid w:val="00431245"/>
    <w:rsid w:val="00453A91"/>
    <w:rsid w:val="004A06B2"/>
    <w:rsid w:val="004B46D8"/>
    <w:rsid w:val="004D5AC5"/>
    <w:rsid w:val="00511564"/>
    <w:rsid w:val="00520C00"/>
    <w:rsid w:val="00523BCC"/>
    <w:rsid w:val="00534096"/>
    <w:rsid w:val="00541A32"/>
    <w:rsid w:val="00551EFF"/>
    <w:rsid w:val="00552647"/>
    <w:rsid w:val="00565CDC"/>
    <w:rsid w:val="005D4521"/>
    <w:rsid w:val="005D6498"/>
    <w:rsid w:val="005E68D8"/>
    <w:rsid w:val="00617FF4"/>
    <w:rsid w:val="006731E6"/>
    <w:rsid w:val="006753CC"/>
    <w:rsid w:val="00692478"/>
    <w:rsid w:val="006D5AB6"/>
    <w:rsid w:val="006E4D95"/>
    <w:rsid w:val="00701977"/>
    <w:rsid w:val="007127E8"/>
    <w:rsid w:val="007210CD"/>
    <w:rsid w:val="00737376"/>
    <w:rsid w:val="007668B0"/>
    <w:rsid w:val="00773AC1"/>
    <w:rsid w:val="007D055D"/>
    <w:rsid w:val="007E3F00"/>
    <w:rsid w:val="007F49FD"/>
    <w:rsid w:val="00811713"/>
    <w:rsid w:val="00862D3C"/>
    <w:rsid w:val="008F2865"/>
    <w:rsid w:val="00971B51"/>
    <w:rsid w:val="00976D78"/>
    <w:rsid w:val="009E3D03"/>
    <w:rsid w:val="00A00F5C"/>
    <w:rsid w:val="00A6089B"/>
    <w:rsid w:val="00A60CBC"/>
    <w:rsid w:val="00A67F04"/>
    <w:rsid w:val="00AA0D24"/>
    <w:rsid w:val="00AD70F2"/>
    <w:rsid w:val="00AF2214"/>
    <w:rsid w:val="00B66B6F"/>
    <w:rsid w:val="00B87589"/>
    <w:rsid w:val="00BC4530"/>
    <w:rsid w:val="00BD18A9"/>
    <w:rsid w:val="00BD2B07"/>
    <w:rsid w:val="00BD5718"/>
    <w:rsid w:val="00C20268"/>
    <w:rsid w:val="00C75318"/>
    <w:rsid w:val="00C77E3D"/>
    <w:rsid w:val="00C83CAA"/>
    <w:rsid w:val="00CB4653"/>
    <w:rsid w:val="00D413D3"/>
    <w:rsid w:val="00D56A91"/>
    <w:rsid w:val="00D62FFB"/>
    <w:rsid w:val="00D63073"/>
    <w:rsid w:val="00D65633"/>
    <w:rsid w:val="00D96C05"/>
    <w:rsid w:val="00DC006B"/>
    <w:rsid w:val="00DD0634"/>
    <w:rsid w:val="00DD17D9"/>
    <w:rsid w:val="00DD27A0"/>
    <w:rsid w:val="00DE3265"/>
    <w:rsid w:val="00DF6325"/>
    <w:rsid w:val="00E16BC9"/>
    <w:rsid w:val="00E27538"/>
    <w:rsid w:val="00E66C3E"/>
    <w:rsid w:val="00E7557D"/>
    <w:rsid w:val="00E91D14"/>
    <w:rsid w:val="00E97865"/>
    <w:rsid w:val="00EB7169"/>
    <w:rsid w:val="00F15A70"/>
    <w:rsid w:val="00F359D0"/>
    <w:rsid w:val="00F82689"/>
    <w:rsid w:val="00F948CF"/>
    <w:rsid w:val="00FB3381"/>
    <w:rsid w:val="00FD1BB3"/>
    <w:rsid w:val="00F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C0D80"/>
  <w15:docId w15:val="{CFDD8282-5353-4C3C-A22F-219BAE41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paragraph" w:styleId="Revision">
    <w:name w:val="Revision"/>
    <w:hidden/>
    <w:uiPriority w:val="99"/>
    <w:semiHidden/>
    <w:rsid w:val="00D413D3"/>
    <w:pPr>
      <w:widowControl/>
      <w:autoSpaceDE/>
      <w:autoSpaceDN/>
    </w:pPr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6753CC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0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55D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05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55D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F801B209088498D5E2231563954D5" ma:contentTypeVersion="15" ma:contentTypeDescription="Create a new document." ma:contentTypeScope="" ma:versionID="0c119a67c60073110f4b3aab69af6a03">
  <xsd:schema xmlns:xsd="http://www.w3.org/2001/XMLSchema" xmlns:xs="http://www.w3.org/2001/XMLSchema" xmlns:p="http://schemas.microsoft.com/office/2006/metadata/properties" xmlns:ns3="205e638b-bd2d-4f40-b6ee-00940fa49568" xmlns:ns4="4e53fb06-260d-4502-bcb2-2aac7ed3014b" targetNamespace="http://schemas.microsoft.com/office/2006/metadata/properties" ma:root="true" ma:fieldsID="9b3ae5c750d6d655677f991608cd017b" ns3:_="" ns4:_="">
    <xsd:import namespace="205e638b-bd2d-4f40-b6ee-00940fa49568"/>
    <xsd:import namespace="4e53fb06-260d-4502-bcb2-2aac7ed301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e638b-bd2d-4f40-b6ee-00940fa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3fb06-260d-4502-bcb2-2aac7ed30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5e638b-bd2d-4f40-b6ee-00940fa4956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8C57F-9324-432B-B09A-5577E8725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e638b-bd2d-4f40-b6ee-00940fa49568"/>
    <ds:schemaRef ds:uri="4e53fb06-260d-4502-bcb2-2aac7ed30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378A9-5601-47A4-BFB4-4D9A947AD8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914ABB-8C5E-433F-9395-524A929EBDF3}">
  <ds:schemaRefs>
    <ds:schemaRef ds:uri="http://schemas.microsoft.com/office/2006/metadata/properties"/>
    <ds:schemaRef ds:uri="http://schemas.microsoft.com/office/infopath/2007/PartnerControls"/>
    <ds:schemaRef ds:uri="205e638b-bd2d-4f40-b6ee-00940fa49568"/>
  </ds:schemaRefs>
</ds:datastoreItem>
</file>

<file path=customXml/itemProps4.xml><?xml version="1.0" encoding="utf-8"?>
<ds:datastoreItem xmlns:ds="http://schemas.openxmlformats.org/officeDocument/2006/customXml" ds:itemID="{0D79A1C7-1227-497B-A8DA-E0635BF7C6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elizabethsm</dc:creator>
  <cp:lastModifiedBy>Nicole Serbina</cp:lastModifiedBy>
  <cp:revision>3</cp:revision>
  <dcterms:created xsi:type="dcterms:W3CDTF">2023-10-16T10:39:00Z</dcterms:created>
  <dcterms:modified xsi:type="dcterms:W3CDTF">2023-10-17T13:31:00Z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2021-07-01T00:00:00Z</vt:filetime>
  </property>
  <property fmtid="{D5CDD505-2E9C-101B-9397-08002B2CF9AE}" pid="5" name="ContentTypeId">
    <vt:lpwstr>0x010100723F801B209088498D5E2231563954D5</vt:lpwstr>
  </property>
</Properties>
</file>